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573D7A" w14:textId="7E927616" w:rsidR="006C4F89" w:rsidRPr="009113E7" w:rsidRDefault="00826074" w:rsidP="00114EE9">
      <w:pPr>
        <w:spacing w:after="200"/>
        <w:jc w:val="center"/>
        <w:rPr>
          <w:rFonts w:ascii="Futura" w:hAnsi="Futura" w:cs="Arial"/>
          <w:b/>
          <w:color w:val="333333"/>
          <w:sz w:val="40"/>
          <w:szCs w:val="40"/>
          <w:lang w:val="eu-ES"/>
        </w:rPr>
      </w:pPr>
      <w:r w:rsidRPr="009113E7">
        <w:rPr>
          <w:rFonts w:ascii="Futura" w:hAnsi="Futura" w:cs="Arial"/>
          <w:b/>
          <w:color w:val="333333"/>
          <w:sz w:val="40"/>
          <w:szCs w:val="40"/>
          <w:lang w:val="eu-ES"/>
        </w:rPr>
        <w:t>Sendotasun ekonomikoari eutsiz itxi du urtea Gipuzkoak</w:t>
      </w:r>
    </w:p>
    <w:p w14:paraId="421B5331" w14:textId="20695559" w:rsidR="0094290E" w:rsidRPr="009113E7" w:rsidRDefault="0094290E" w:rsidP="0094290E">
      <w:pPr>
        <w:spacing w:after="200"/>
        <w:jc w:val="center"/>
        <w:rPr>
          <w:rFonts w:ascii="Futura" w:hAnsi="Futura" w:cs="Arial"/>
          <w:bCs/>
          <w:i/>
          <w:iCs/>
          <w:color w:val="333333"/>
          <w:sz w:val="26"/>
          <w:szCs w:val="26"/>
          <w:lang w:val="eu-ES"/>
        </w:rPr>
      </w:pPr>
      <w:r w:rsidRPr="009113E7">
        <w:rPr>
          <w:rFonts w:ascii="Futura" w:hAnsi="Futura" w:cs="Arial"/>
          <w:bCs/>
          <w:i/>
          <w:iCs/>
          <w:color w:val="333333"/>
          <w:sz w:val="26"/>
          <w:szCs w:val="26"/>
          <w:lang w:val="eu-ES"/>
        </w:rPr>
        <w:t>Enpresen egoerari buruzko hileko txostenaren arabera, Gipuzkoako lan merkatuak indartsu jarraitzen du, enplegua % 1,7 eta soldatak % 6,4 igota</w:t>
      </w:r>
    </w:p>
    <w:p w14:paraId="11365DC8" w14:textId="61EB8A09" w:rsidR="003D749A" w:rsidRPr="009113E7" w:rsidRDefault="003D749A" w:rsidP="009061B1">
      <w:pPr>
        <w:spacing w:after="200"/>
        <w:jc w:val="both"/>
        <w:rPr>
          <w:rFonts w:ascii="Futura" w:hAnsi="Futura" w:cs="Arial"/>
          <w:color w:val="333333"/>
          <w:sz w:val="23"/>
          <w:szCs w:val="23"/>
          <w:lang w:val="eu-ES"/>
        </w:rPr>
      </w:pPr>
      <w:r w:rsidRPr="009113E7">
        <w:rPr>
          <w:rFonts w:ascii="Futura" w:hAnsi="Futura" w:cs="Arial"/>
          <w:color w:val="333333"/>
          <w:sz w:val="23"/>
          <w:szCs w:val="23"/>
          <w:lang w:val="eu-ES"/>
        </w:rPr>
        <w:t>Gipuzkoako enpresen salmentak % 0,7 igo dira 2024an, aurreko urteko aldi berarekin alderatuta, Gipuzkoako Foru Aldundiko Ogasun eta Finantza Departamentuak egin duen hileko txostenean jasotako datuen arabera. Irune Berasaluze foru bozeramaileak azaldu duenez, “hazkunde hori barne salmenten igoerari zor zaio (+%</w:t>
      </w:r>
      <w:r w:rsidR="00AF61AF" w:rsidRPr="009113E7">
        <w:rPr>
          <w:rFonts w:ascii="Futura" w:hAnsi="Futura" w:cs="Arial"/>
          <w:color w:val="333333"/>
          <w:sz w:val="23"/>
          <w:szCs w:val="23"/>
          <w:lang w:val="eu-ES"/>
        </w:rPr>
        <w:t xml:space="preserve"> </w:t>
      </w:r>
      <w:r w:rsidRPr="009113E7">
        <w:rPr>
          <w:rFonts w:ascii="Futura" w:hAnsi="Futura" w:cs="Arial"/>
          <w:color w:val="333333"/>
          <w:sz w:val="23"/>
          <w:szCs w:val="23"/>
          <w:lang w:val="eu-ES"/>
        </w:rPr>
        <w:t>1,7), batez ere zerbitzuen sektorearen portaera onak bultzatuta; 2023arekin alderatuta, % 2,1eko igoerarekin itxi baitu urtea sektore honek”. Industri</w:t>
      </w:r>
      <w:r w:rsidR="00595B64" w:rsidRPr="009113E7">
        <w:rPr>
          <w:rFonts w:ascii="Futura" w:hAnsi="Futura" w:cs="Arial"/>
          <w:color w:val="333333"/>
          <w:sz w:val="23"/>
          <w:szCs w:val="23"/>
          <w:lang w:val="eu-ES"/>
        </w:rPr>
        <w:t xml:space="preserve">a </w:t>
      </w:r>
      <w:r w:rsidRPr="009113E7">
        <w:rPr>
          <w:rFonts w:ascii="Futura" w:hAnsi="Futura" w:cs="Arial"/>
          <w:color w:val="333333"/>
          <w:sz w:val="23"/>
          <w:szCs w:val="23"/>
          <w:lang w:val="eu-ES"/>
        </w:rPr>
        <w:t xml:space="preserve">sektoreari dagokionez, aldaketarik ez; eraikuntzan salmentak % 3,9 jaitsi dira. “Zerbitzuen sektoreak Gipuzkoako ekonomiari bultzada eman dio, industria eta eraikuntza </w:t>
      </w:r>
      <w:r w:rsidR="00CF50AA" w:rsidRPr="009113E7">
        <w:rPr>
          <w:rFonts w:ascii="Futura" w:hAnsi="Futura" w:cs="Arial"/>
          <w:color w:val="333333"/>
          <w:sz w:val="23"/>
          <w:szCs w:val="23"/>
          <w:lang w:val="eu-ES"/>
        </w:rPr>
        <w:t>moteldu</w:t>
      </w:r>
      <w:r w:rsidRPr="009113E7">
        <w:rPr>
          <w:rFonts w:ascii="Futura" w:hAnsi="Futura" w:cs="Arial"/>
          <w:color w:val="333333"/>
          <w:sz w:val="23"/>
          <w:szCs w:val="23"/>
          <w:lang w:val="eu-ES"/>
        </w:rPr>
        <w:t xml:space="preserve"> diren bitartean”, adierazi du Berasaluzek. </w:t>
      </w:r>
    </w:p>
    <w:p w14:paraId="2AABF9FB" w14:textId="1ADE9A9B" w:rsidR="006935FE" w:rsidRPr="009113E7" w:rsidRDefault="006935FE" w:rsidP="009061B1">
      <w:pPr>
        <w:spacing w:after="200"/>
        <w:jc w:val="both"/>
        <w:rPr>
          <w:rFonts w:ascii="Futura" w:hAnsi="Futura" w:cs="Arial"/>
          <w:color w:val="333333"/>
          <w:sz w:val="23"/>
          <w:szCs w:val="23"/>
          <w:lang w:val="eu-ES"/>
        </w:rPr>
      </w:pPr>
      <w:r w:rsidRPr="009113E7">
        <w:rPr>
          <w:rFonts w:ascii="Futura" w:hAnsi="Futura" w:cs="Arial"/>
          <w:color w:val="333333"/>
          <w:sz w:val="23"/>
          <w:szCs w:val="23"/>
          <w:lang w:val="eu-ES"/>
        </w:rPr>
        <w:t>Foru bozeramaileak baloratu duenez, “ziurgabetasun ekonomikoaren testuinguruak eta Europar Batasuneko herrialde batzuek erakutsitako ahultasuna gorabehera, zuzenean eragin du Gipuzkoako esportazioen jaitsieran, bain</w:t>
      </w:r>
      <w:r w:rsidR="00D73A5A" w:rsidRPr="009113E7">
        <w:rPr>
          <w:rFonts w:ascii="Futura" w:hAnsi="Futura" w:cs="Arial"/>
          <w:color w:val="333333"/>
          <w:sz w:val="23"/>
          <w:szCs w:val="23"/>
          <w:lang w:val="eu-ES"/>
        </w:rPr>
        <w:t>a</w:t>
      </w:r>
      <w:r w:rsidRPr="009113E7">
        <w:rPr>
          <w:rFonts w:ascii="Futura" w:hAnsi="Futura" w:cs="Arial"/>
          <w:color w:val="333333"/>
          <w:sz w:val="23"/>
          <w:szCs w:val="23"/>
          <w:lang w:val="eu-ES"/>
        </w:rPr>
        <w:t xml:space="preserve"> ehun ekonomikoa sendo mantendu da barne salmenten bultzadari esker, eta horri esker enpleguaren hazkundeari eta soldat</w:t>
      </w:r>
      <w:r w:rsidR="00D34D14" w:rsidRPr="009113E7">
        <w:rPr>
          <w:rFonts w:ascii="Futura" w:hAnsi="Futura" w:cs="Arial"/>
          <w:color w:val="333333"/>
          <w:sz w:val="23"/>
          <w:szCs w:val="23"/>
          <w:lang w:val="eu-ES"/>
        </w:rPr>
        <w:t>en</w:t>
      </w:r>
      <w:r w:rsidRPr="009113E7">
        <w:rPr>
          <w:rFonts w:ascii="Futura" w:hAnsi="Futura" w:cs="Arial"/>
          <w:color w:val="333333"/>
          <w:sz w:val="23"/>
          <w:szCs w:val="23"/>
          <w:lang w:val="eu-ES"/>
        </w:rPr>
        <w:t xml:space="preserve"> igoerari eutsi zaio”.</w:t>
      </w:r>
    </w:p>
    <w:p w14:paraId="36D736D6" w14:textId="45F84E95" w:rsidR="008D581F" w:rsidRPr="009113E7" w:rsidRDefault="008D581F" w:rsidP="009061B1">
      <w:pPr>
        <w:spacing w:after="200"/>
        <w:jc w:val="both"/>
        <w:rPr>
          <w:rFonts w:ascii="Futura" w:hAnsi="Futura" w:cs="Arial"/>
          <w:color w:val="333333"/>
          <w:sz w:val="23"/>
          <w:szCs w:val="23"/>
          <w:lang w:val="eu-ES"/>
        </w:rPr>
      </w:pPr>
      <w:r w:rsidRPr="009113E7">
        <w:rPr>
          <w:rFonts w:ascii="Futura" w:hAnsi="Futura" w:cs="Arial"/>
          <w:color w:val="333333"/>
          <w:sz w:val="23"/>
          <w:szCs w:val="23"/>
          <w:lang w:val="eu-ES"/>
        </w:rPr>
        <w:t>Txostenak abenduko datuak jasotzen ditu. Hala, barne-salmentek portaera positiboa izan dute (+%</w:t>
      </w:r>
      <w:r w:rsidR="00AF61AF" w:rsidRPr="009113E7">
        <w:rPr>
          <w:rFonts w:ascii="Futura" w:hAnsi="Futura" w:cs="Arial"/>
          <w:color w:val="333333"/>
          <w:sz w:val="23"/>
          <w:szCs w:val="23"/>
          <w:lang w:val="eu-ES"/>
        </w:rPr>
        <w:t xml:space="preserve"> </w:t>
      </w:r>
      <w:r w:rsidRPr="009113E7">
        <w:rPr>
          <w:rFonts w:ascii="Futura" w:hAnsi="Futura" w:cs="Arial"/>
          <w:color w:val="333333"/>
          <w:sz w:val="23"/>
          <w:szCs w:val="23"/>
          <w:lang w:val="eu-ES"/>
        </w:rPr>
        <w:t>5,1) eta esportazioek negatiboa (-% 9,1). Hala ere, hileko balantzeak % 0,3ko igoera erakusten du salmentetan. Sektoreka, eraikuntzak izan du jaitsierarik handiena (-%</w:t>
      </w:r>
      <w:r w:rsidR="00AF61AF" w:rsidRPr="009113E7">
        <w:rPr>
          <w:rFonts w:ascii="Futura" w:hAnsi="Futura" w:cs="Arial"/>
          <w:color w:val="333333"/>
          <w:sz w:val="23"/>
          <w:szCs w:val="23"/>
          <w:lang w:val="eu-ES"/>
        </w:rPr>
        <w:t xml:space="preserve"> </w:t>
      </w:r>
      <w:r w:rsidRPr="009113E7">
        <w:rPr>
          <w:rFonts w:ascii="Futura" w:hAnsi="Futura" w:cs="Arial"/>
          <w:color w:val="333333"/>
          <w:sz w:val="23"/>
          <w:szCs w:val="23"/>
          <w:lang w:val="eu-ES"/>
        </w:rPr>
        <w:t>4,9), ondoren industriak (-%</w:t>
      </w:r>
      <w:r w:rsidR="00AF61AF" w:rsidRPr="009113E7">
        <w:rPr>
          <w:rFonts w:ascii="Futura" w:hAnsi="Futura" w:cs="Arial"/>
          <w:color w:val="333333"/>
          <w:sz w:val="23"/>
          <w:szCs w:val="23"/>
          <w:lang w:val="eu-ES"/>
        </w:rPr>
        <w:t xml:space="preserve"> </w:t>
      </w:r>
      <w:r w:rsidRPr="009113E7">
        <w:rPr>
          <w:rFonts w:ascii="Futura" w:hAnsi="Futura" w:cs="Arial"/>
          <w:color w:val="333333"/>
          <w:sz w:val="23"/>
          <w:szCs w:val="23"/>
          <w:lang w:val="eu-ES"/>
        </w:rPr>
        <w:t>0,5) eta zerbitzuen sektoreak % 1,8ko hazkundea izan du.</w:t>
      </w:r>
    </w:p>
    <w:p w14:paraId="54FC645F" w14:textId="3F2CE831" w:rsidR="00AB548B" w:rsidRPr="009113E7" w:rsidRDefault="00AB548B" w:rsidP="009061B1">
      <w:pPr>
        <w:spacing w:after="200"/>
        <w:jc w:val="both"/>
        <w:rPr>
          <w:rFonts w:ascii="Futura" w:hAnsi="Futura" w:cs="Arial"/>
          <w:color w:val="333333"/>
          <w:sz w:val="23"/>
          <w:szCs w:val="23"/>
          <w:lang w:val="eu-ES"/>
        </w:rPr>
      </w:pPr>
      <w:r w:rsidRPr="009113E7">
        <w:rPr>
          <w:rFonts w:ascii="Futura" w:hAnsi="Futura" w:cs="Arial"/>
          <w:color w:val="333333"/>
          <w:sz w:val="23"/>
          <w:szCs w:val="23"/>
          <w:lang w:val="eu-ES"/>
        </w:rPr>
        <w:t xml:space="preserve">Bestalde, nazioarteko testuinguru ekonomikoaren zalantzen ondorioz, Gipuzkoako enpresen esportazioak % 1 murriztu dira. Beherakada horren arrazoi nagusia Europako herrialdeen jardueraren </w:t>
      </w:r>
      <w:r w:rsidR="00D34D14" w:rsidRPr="009113E7">
        <w:rPr>
          <w:rFonts w:ascii="Futura" w:hAnsi="Futura" w:cs="Arial"/>
          <w:color w:val="333333"/>
          <w:sz w:val="23"/>
          <w:szCs w:val="23"/>
          <w:lang w:val="eu-ES"/>
        </w:rPr>
        <w:t>geldotzea</w:t>
      </w:r>
      <w:r w:rsidRPr="009113E7">
        <w:rPr>
          <w:rFonts w:ascii="Futura" w:hAnsi="Futura" w:cs="Arial"/>
          <w:color w:val="333333"/>
          <w:sz w:val="23"/>
          <w:szCs w:val="23"/>
          <w:lang w:val="eu-ES"/>
        </w:rPr>
        <w:t xml:space="preserve"> da, EBrako esportazioak % 4 jaitsi baitira. Aitzitik, gainerako herrialdeetarako salmentak % 2,7 igo dira. “Europako gure kideen ahultasun zantzu horiek inportazioetan ere islatzen dira, EBtik datozen erosketak % 0,1 baino ez baitira hazi, eta Batasunetik kanpokoak, berriz, % 1,7”, zehaztu du Berasaluzek. Guztira, 2024an inportazioak % 0,5 hazi dira</w:t>
      </w:r>
      <w:r w:rsidR="004751F1" w:rsidRPr="009113E7">
        <w:rPr>
          <w:rFonts w:ascii="Futura" w:hAnsi="Futura" w:cs="Arial"/>
          <w:color w:val="333333"/>
          <w:sz w:val="23"/>
          <w:szCs w:val="23"/>
          <w:lang w:val="eu-ES"/>
        </w:rPr>
        <w:t>.</w:t>
      </w:r>
    </w:p>
    <w:p w14:paraId="57E6FBBF" w14:textId="22FBF8DF" w:rsidR="0054331B" w:rsidRPr="009113E7" w:rsidRDefault="0054331B" w:rsidP="009061B1">
      <w:pPr>
        <w:spacing w:after="200"/>
        <w:jc w:val="both"/>
        <w:rPr>
          <w:rFonts w:ascii="Futura" w:hAnsi="Futura" w:cs="Arial"/>
          <w:color w:val="333333"/>
          <w:sz w:val="23"/>
          <w:szCs w:val="23"/>
          <w:lang w:val="eu-ES"/>
        </w:rPr>
      </w:pPr>
      <w:r w:rsidRPr="009113E7">
        <w:rPr>
          <w:rFonts w:ascii="Futura" w:hAnsi="Futura" w:cs="Arial"/>
          <w:color w:val="333333"/>
          <w:sz w:val="23"/>
          <w:szCs w:val="23"/>
          <w:lang w:val="eu-ES"/>
        </w:rPr>
        <w:t>Enpleguari dagokionez, 2024ko datu metatuek erakusten dute Gipuzkoako lan merkatuak sendo eta hazten jarraitzen duela, eta azken hiru urteetan igoera jarraituak izan direla hilero langile kopuruan. Joera horren ondorioz, 2024an enplegua % 1,7 hazi da. Sektoreka, hazkunderik handiena industrian izan da (+%</w:t>
      </w:r>
      <w:r w:rsidR="00AF61AF" w:rsidRPr="009113E7">
        <w:rPr>
          <w:rFonts w:ascii="Futura" w:hAnsi="Futura" w:cs="Arial"/>
          <w:color w:val="333333"/>
          <w:sz w:val="23"/>
          <w:szCs w:val="23"/>
          <w:lang w:val="eu-ES"/>
        </w:rPr>
        <w:t xml:space="preserve"> </w:t>
      </w:r>
      <w:r w:rsidRPr="009113E7">
        <w:rPr>
          <w:rFonts w:ascii="Futura" w:hAnsi="Futura" w:cs="Arial"/>
          <w:color w:val="333333"/>
          <w:sz w:val="23"/>
          <w:szCs w:val="23"/>
          <w:lang w:val="eu-ES"/>
        </w:rPr>
        <w:t>2,1), eta, ondoren, zerbitzuen sektorean (+%</w:t>
      </w:r>
      <w:r w:rsidR="00AF61AF" w:rsidRPr="009113E7">
        <w:rPr>
          <w:rFonts w:ascii="Futura" w:hAnsi="Futura" w:cs="Arial"/>
          <w:color w:val="333333"/>
          <w:sz w:val="23"/>
          <w:szCs w:val="23"/>
          <w:lang w:val="eu-ES"/>
        </w:rPr>
        <w:t xml:space="preserve"> </w:t>
      </w:r>
      <w:r w:rsidRPr="009113E7">
        <w:rPr>
          <w:rFonts w:ascii="Futura" w:hAnsi="Futura" w:cs="Arial"/>
          <w:color w:val="333333"/>
          <w:sz w:val="23"/>
          <w:szCs w:val="23"/>
          <w:lang w:val="eu-ES"/>
        </w:rPr>
        <w:t>1,3). Eraikuntzan, berriz, enplegua % 0,9 jaitsi da 2023</w:t>
      </w:r>
      <w:r w:rsidR="0071630C" w:rsidRPr="009113E7">
        <w:rPr>
          <w:rFonts w:ascii="Futura" w:hAnsi="Futura" w:cs="Arial"/>
          <w:color w:val="333333"/>
          <w:sz w:val="23"/>
          <w:szCs w:val="23"/>
          <w:lang w:val="eu-ES"/>
        </w:rPr>
        <w:t xml:space="preserve"> urte</w:t>
      </w:r>
      <w:r w:rsidRPr="009113E7">
        <w:rPr>
          <w:rFonts w:ascii="Futura" w:hAnsi="Futura" w:cs="Arial"/>
          <w:color w:val="333333"/>
          <w:sz w:val="23"/>
          <w:szCs w:val="23"/>
          <w:lang w:val="eu-ES"/>
        </w:rPr>
        <w:t>arekin alderatuta.</w:t>
      </w:r>
    </w:p>
    <w:p w14:paraId="53C8D2BF" w14:textId="792F3472" w:rsidR="009061B1" w:rsidRPr="009113E7" w:rsidRDefault="00FB650B" w:rsidP="009061B1">
      <w:pPr>
        <w:spacing w:after="200"/>
        <w:jc w:val="both"/>
        <w:rPr>
          <w:rFonts w:ascii="Futura" w:hAnsi="Futura" w:cs="Arial"/>
          <w:color w:val="333333"/>
          <w:sz w:val="23"/>
          <w:szCs w:val="23"/>
          <w:lang w:val="eu-ES"/>
        </w:rPr>
      </w:pPr>
      <w:r w:rsidRPr="009113E7">
        <w:rPr>
          <w:rFonts w:ascii="Futura" w:hAnsi="Futura" w:cs="Arial"/>
          <w:color w:val="333333"/>
          <w:sz w:val="23"/>
          <w:szCs w:val="23"/>
          <w:lang w:val="eu-ES"/>
        </w:rPr>
        <w:lastRenderedPageBreak/>
        <w:t>Soldatei dagokienez, Gipuzkoako enpresek % 6,4 igo dituzte ordainsariak 2024an. Soldata-hazkunderik handiena industria-sektorean izan da (+%</w:t>
      </w:r>
      <w:r w:rsidR="00AF61AF" w:rsidRPr="009113E7">
        <w:rPr>
          <w:rFonts w:ascii="Futura" w:hAnsi="Futura" w:cs="Arial"/>
          <w:color w:val="333333"/>
          <w:sz w:val="23"/>
          <w:szCs w:val="23"/>
          <w:lang w:val="eu-ES"/>
        </w:rPr>
        <w:t xml:space="preserve"> </w:t>
      </w:r>
      <w:r w:rsidRPr="009113E7">
        <w:rPr>
          <w:rFonts w:ascii="Futura" w:hAnsi="Futura" w:cs="Arial"/>
          <w:color w:val="333333"/>
          <w:sz w:val="23"/>
          <w:szCs w:val="23"/>
          <w:lang w:val="eu-ES"/>
        </w:rPr>
        <w:t>7,2), ondoren zerbitzuetan (+%</w:t>
      </w:r>
      <w:r w:rsidR="00AF61AF" w:rsidRPr="009113E7">
        <w:rPr>
          <w:rFonts w:ascii="Futura" w:hAnsi="Futura" w:cs="Arial"/>
          <w:color w:val="333333"/>
          <w:sz w:val="23"/>
          <w:szCs w:val="23"/>
          <w:lang w:val="eu-ES"/>
        </w:rPr>
        <w:t xml:space="preserve"> </w:t>
      </w:r>
      <w:r w:rsidRPr="009113E7">
        <w:rPr>
          <w:rFonts w:ascii="Futura" w:hAnsi="Futura" w:cs="Arial"/>
          <w:color w:val="333333"/>
          <w:sz w:val="23"/>
          <w:szCs w:val="23"/>
          <w:lang w:val="eu-ES"/>
        </w:rPr>
        <w:t>6,3) eta eraikuntzan (+%</w:t>
      </w:r>
      <w:r w:rsidR="00AF61AF" w:rsidRPr="009113E7">
        <w:rPr>
          <w:rFonts w:ascii="Futura" w:hAnsi="Futura" w:cs="Arial"/>
          <w:color w:val="333333"/>
          <w:sz w:val="23"/>
          <w:szCs w:val="23"/>
          <w:lang w:val="eu-ES"/>
        </w:rPr>
        <w:t xml:space="preserve"> </w:t>
      </w:r>
      <w:r w:rsidRPr="009113E7">
        <w:rPr>
          <w:rFonts w:ascii="Futura" w:hAnsi="Futura" w:cs="Arial"/>
          <w:color w:val="333333"/>
          <w:sz w:val="23"/>
          <w:szCs w:val="23"/>
          <w:lang w:val="eu-ES"/>
        </w:rPr>
        <w:t>2,7). Txostenaren datuen arabera, langileen batez besteko ordainsaria % 5 igo da.</w:t>
      </w:r>
    </w:p>
    <w:p w14:paraId="0A38F4FD" w14:textId="77777777" w:rsidR="00FB650B" w:rsidRPr="009113E7" w:rsidRDefault="00FB650B" w:rsidP="009061B1">
      <w:pPr>
        <w:spacing w:after="200"/>
        <w:jc w:val="both"/>
        <w:rPr>
          <w:rFonts w:ascii="Futura" w:hAnsi="Futura" w:cs="Arial"/>
          <w:b/>
          <w:bCs/>
          <w:color w:val="333333"/>
          <w:sz w:val="23"/>
          <w:szCs w:val="23"/>
          <w:lang w:val="eu-ES"/>
        </w:rPr>
      </w:pPr>
    </w:p>
    <w:p w14:paraId="1894E764" w14:textId="60F9A25D" w:rsidR="00A53190" w:rsidRPr="009113E7" w:rsidRDefault="007D7C27" w:rsidP="00395415">
      <w:pPr>
        <w:jc w:val="both"/>
        <w:rPr>
          <w:rFonts w:ascii="Futura" w:hAnsi="Futura" w:cs="Arial"/>
          <w:b/>
          <w:bCs/>
          <w:color w:val="333333"/>
          <w:sz w:val="23"/>
          <w:szCs w:val="23"/>
          <w:lang w:val="eu-ES"/>
        </w:rPr>
      </w:pPr>
      <w:r w:rsidRPr="009113E7">
        <w:rPr>
          <w:rFonts w:ascii="Futura" w:hAnsi="Futura" w:cs="Arial"/>
          <w:b/>
          <w:bCs/>
          <w:color w:val="333333"/>
          <w:sz w:val="23"/>
          <w:szCs w:val="23"/>
          <w:lang w:val="eu-ES"/>
        </w:rPr>
        <w:t>Iruzurrari aurre egiteko batzordea</w:t>
      </w:r>
    </w:p>
    <w:p w14:paraId="7D93BEF8" w14:textId="18EB400A" w:rsidR="007E4A64" w:rsidRPr="009113E7" w:rsidRDefault="007E4A64" w:rsidP="00397E9E">
      <w:pPr>
        <w:spacing w:after="200"/>
        <w:jc w:val="both"/>
        <w:rPr>
          <w:rFonts w:ascii="Futura" w:hAnsi="Futura" w:cs="Arial"/>
          <w:color w:val="333333"/>
          <w:sz w:val="23"/>
          <w:szCs w:val="23"/>
          <w:lang w:val="eu-ES"/>
        </w:rPr>
      </w:pPr>
      <w:r w:rsidRPr="009113E7">
        <w:rPr>
          <w:rFonts w:ascii="Futura" w:hAnsi="Futura" w:cs="Arial"/>
          <w:color w:val="333333"/>
          <w:sz w:val="23"/>
          <w:szCs w:val="23"/>
          <w:lang w:val="eu-ES"/>
        </w:rPr>
        <w:t xml:space="preserve">Gainera, foru bozeramaileak iragarri du Iruzurraren Prebentziorako Batzordea eratu eta martxan jarri dela, Gipuzkoan Europako funtsen kudeaketa egokia bermatzeko organo gisa. Berasaluzek azaldu duenez, batzorde horrek “egon daitezkeen irregulartasunak prebenitu, </w:t>
      </w:r>
      <w:r w:rsidR="00A12E31" w:rsidRPr="009113E7">
        <w:rPr>
          <w:rFonts w:ascii="Futura" w:hAnsi="Futura" w:cs="Arial"/>
          <w:color w:val="333333"/>
          <w:sz w:val="23"/>
          <w:szCs w:val="23"/>
          <w:lang w:val="eu-ES"/>
        </w:rPr>
        <w:t>atzeman</w:t>
      </w:r>
      <w:r w:rsidRPr="009113E7">
        <w:rPr>
          <w:rFonts w:ascii="Futura" w:hAnsi="Futura" w:cs="Arial"/>
          <w:color w:val="333333"/>
          <w:sz w:val="23"/>
          <w:szCs w:val="23"/>
          <w:lang w:val="eu-ES"/>
        </w:rPr>
        <w:t xml:space="preserve">, zuzendu eta zehatuko ditu, eta Europar Batasunetik datozen baliabideak </w:t>
      </w:r>
      <w:r w:rsidR="00436950" w:rsidRPr="009113E7">
        <w:rPr>
          <w:rFonts w:ascii="Futura" w:hAnsi="Futura" w:cs="Arial"/>
          <w:color w:val="333333"/>
          <w:sz w:val="23"/>
          <w:szCs w:val="23"/>
          <w:lang w:val="eu-ES"/>
        </w:rPr>
        <w:t>gauzatzerako orduan</w:t>
      </w:r>
      <w:r w:rsidRPr="009113E7">
        <w:rPr>
          <w:rFonts w:ascii="Futura" w:hAnsi="Futura" w:cs="Arial"/>
          <w:color w:val="333333"/>
          <w:sz w:val="23"/>
          <w:szCs w:val="23"/>
          <w:lang w:val="eu-ES"/>
        </w:rPr>
        <w:t xml:space="preserve"> </w:t>
      </w:r>
      <w:r w:rsidR="000332F9" w:rsidRPr="009113E7">
        <w:rPr>
          <w:rFonts w:ascii="Futura" w:hAnsi="Futura" w:cs="Arial"/>
          <w:color w:val="333333"/>
          <w:sz w:val="23"/>
          <w:szCs w:val="23"/>
          <w:lang w:val="eu-ES"/>
        </w:rPr>
        <w:t>integritatearen</w:t>
      </w:r>
      <w:r w:rsidRPr="009113E7">
        <w:rPr>
          <w:rFonts w:ascii="Futura" w:hAnsi="Futura" w:cs="Arial"/>
          <w:color w:val="333333"/>
          <w:sz w:val="23"/>
          <w:szCs w:val="23"/>
          <w:lang w:val="eu-ES"/>
        </w:rPr>
        <w:t>, gardentasun</w:t>
      </w:r>
      <w:r w:rsidR="005C4011" w:rsidRPr="009113E7">
        <w:rPr>
          <w:rFonts w:ascii="Futura" w:hAnsi="Futura" w:cs="Arial"/>
          <w:color w:val="333333"/>
          <w:sz w:val="23"/>
          <w:szCs w:val="23"/>
          <w:lang w:val="eu-ES"/>
        </w:rPr>
        <w:t>a</w:t>
      </w:r>
      <w:r w:rsidR="000332F9" w:rsidRPr="009113E7">
        <w:rPr>
          <w:rFonts w:ascii="Futura" w:hAnsi="Futura" w:cs="Arial"/>
          <w:color w:val="333333"/>
          <w:sz w:val="23"/>
          <w:szCs w:val="23"/>
          <w:lang w:val="eu-ES"/>
        </w:rPr>
        <w:t>ren</w:t>
      </w:r>
      <w:r w:rsidRPr="009113E7">
        <w:rPr>
          <w:rFonts w:ascii="Futura" w:hAnsi="Futura" w:cs="Arial"/>
          <w:color w:val="333333"/>
          <w:sz w:val="23"/>
          <w:szCs w:val="23"/>
          <w:lang w:val="eu-ES"/>
        </w:rPr>
        <w:t xml:space="preserve"> eta gobernu onaren printzipioak betetzen direla ziurtatuko du, </w:t>
      </w:r>
      <w:proofErr w:type="spellStart"/>
      <w:r w:rsidRPr="009113E7">
        <w:rPr>
          <w:rFonts w:ascii="Futura" w:hAnsi="Futura" w:cs="Arial"/>
          <w:color w:val="333333"/>
          <w:sz w:val="23"/>
          <w:szCs w:val="23"/>
          <w:lang w:val="eu-ES"/>
        </w:rPr>
        <w:t>Next</w:t>
      </w:r>
      <w:proofErr w:type="spellEnd"/>
      <w:r w:rsidRPr="009113E7">
        <w:rPr>
          <w:rFonts w:ascii="Futura" w:hAnsi="Futura" w:cs="Arial"/>
          <w:color w:val="333333"/>
          <w:sz w:val="23"/>
          <w:szCs w:val="23"/>
          <w:lang w:val="eu-ES"/>
        </w:rPr>
        <w:t xml:space="preserve"> </w:t>
      </w:r>
      <w:proofErr w:type="spellStart"/>
      <w:r w:rsidRPr="009113E7">
        <w:rPr>
          <w:rFonts w:ascii="Futura" w:hAnsi="Futura" w:cs="Arial"/>
          <w:color w:val="333333"/>
          <w:sz w:val="23"/>
          <w:szCs w:val="23"/>
          <w:lang w:val="eu-ES"/>
        </w:rPr>
        <w:t>Generation</w:t>
      </w:r>
      <w:proofErr w:type="spellEnd"/>
      <w:r w:rsidRPr="009113E7">
        <w:rPr>
          <w:rFonts w:ascii="Futura" w:hAnsi="Futura" w:cs="Arial"/>
          <w:color w:val="333333"/>
          <w:sz w:val="23"/>
          <w:szCs w:val="23"/>
          <w:lang w:val="eu-ES"/>
        </w:rPr>
        <w:t xml:space="preserve"> EU funts</w:t>
      </w:r>
      <w:r w:rsidR="00A07F9E" w:rsidRPr="009113E7">
        <w:rPr>
          <w:rFonts w:ascii="Futura" w:hAnsi="Futura" w:cs="Arial"/>
          <w:color w:val="333333"/>
          <w:sz w:val="23"/>
          <w:szCs w:val="23"/>
          <w:lang w:val="eu-ES"/>
        </w:rPr>
        <w:t>ei</w:t>
      </w:r>
      <w:r w:rsidRPr="009113E7">
        <w:rPr>
          <w:rFonts w:ascii="Futura" w:hAnsi="Futura" w:cs="Arial"/>
          <w:color w:val="333333"/>
          <w:sz w:val="23"/>
          <w:szCs w:val="23"/>
          <w:lang w:val="eu-ES"/>
        </w:rPr>
        <w:t xml:space="preserve"> eta Eskualde Garapenerako Europako Funtsa</w:t>
      </w:r>
      <w:r w:rsidR="00A07F9E" w:rsidRPr="009113E7">
        <w:rPr>
          <w:rFonts w:ascii="Futura" w:hAnsi="Futura" w:cs="Arial"/>
          <w:color w:val="333333"/>
          <w:sz w:val="23"/>
          <w:szCs w:val="23"/>
          <w:lang w:val="eu-ES"/>
        </w:rPr>
        <w:t>-</w:t>
      </w:r>
      <w:proofErr w:type="spellStart"/>
      <w:r w:rsidR="00A07F9E" w:rsidRPr="009113E7">
        <w:rPr>
          <w:rFonts w:ascii="Futura" w:hAnsi="Futura" w:cs="Arial"/>
          <w:color w:val="333333"/>
          <w:sz w:val="23"/>
          <w:szCs w:val="23"/>
          <w:lang w:val="eu-ES"/>
        </w:rPr>
        <w:t>ri</w:t>
      </w:r>
      <w:proofErr w:type="spellEnd"/>
      <w:r w:rsidRPr="009113E7">
        <w:rPr>
          <w:rFonts w:ascii="Futura" w:hAnsi="Futura" w:cs="Arial"/>
          <w:color w:val="333333"/>
          <w:sz w:val="23"/>
          <w:szCs w:val="23"/>
          <w:lang w:val="eu-ES"/>
        </w:rPr>
        <w:t xml:space="preserve"> (EGEF)</w:t>
      </w:r>
      <w:r w:rsidR="00A07F9E" w:rsidRPr="009113E7">
        <w:rPr>
          <w:rFonts w:ascii="Futura" w:hAnsi="Futura" w:cs="Arial"/>
          <w:color w:val="333333"/>
          <w:sz w:val="23"/>
          <w:szCs w:val="23"/>
          <w:lang w:val="eu-ES"/>
        </w:rPr>
        <w:t xml:space="preserve"> dagokionez</w:t>
      </w:r>
      <w:r w:rsidRPr="009113E7">
        <w:rPr>
          <w:rFonts w:ascii="Futura" w:hAnsi="Futura" w:cs="Arial"/>
          <w:color w:val="333333"/>
          <w:sz w:val="23"/>
          <w:szCs w:val="23"/>
          <w:lang w:val="eu-ES"/>
        </w:rPr>
        <w:t xml:space="preserve">”. Bozeramaileak azpimarratu duenez, “inbertsio bakoitza Gipuzkoarako eta herritar guztien ongizaterako hobekuntza zehatz bihur dadin bermatzeko </w:t>
      </w:r>
      <w:r w:rsidR="00D803AD" w:rsidRPr="009113E7">
        <w:rPr>
          <w:rFonts w:ascii="Futura" w:hAnsi="Futura" w:cs="Arial"/>
          <w:color w:val="333333"/>
          <w:sz w:val="23"/>
          <w:szCs w:val="23"/>
          <w:lang w:val="eu-ES"/>
        </w:rPr>
        <w:t>egingo da lana</w:t>
      </w:r>
      <w:r w:rsidRPr="009113E7">
        <w:rPr>
          <w:rFonts w:ascii="Futura" w:hAnsi="Futura" w:cs="Arial"/>
          <w:color w:val="333333"/>
          <w:sz w:val="23"/>
          <w:szCs w:val="23"/>
          <w:lang w:val="eu-ES"/>
        </w:rPr>
        <w:t>”. “Gure helburua da funts horiek lurraldearentzat benetako eraldaketa motorra iza</w:t>
      </w:r>
      <w:r w:rsidR="00BC2335" w:rsidRPr="009113E7">
        <w:rPr>
          <w:rFonts w:ascii="Futura" w:hAnsi="Futura" w:cs="Arial"/>
          <w:color w:val="333333"/>
          <w:sz w:val="23"/>
          <w:szCs w:val="23"/>
          <w:lang w:val="eu-ES"/>
        </w:rPr>
        <w:t>n daitezela bermatzea</w:t>
      </w:r>
      <w:r w:rsidRPr="009113E7">
        <w:rPr>
          <w:rFonts w:ascii="Futura" w:hAnsi="Futura" w:cs="Arial"/>
          <w:color w:val="333333"/>
          <w:sz w:val="23"/>
          <w:szCs w:val="23"/>
          <w:lang w:val="eu-ES"/>
        </w:rPr>
        <w:t>”, gaineratu du.</w:t>
      </w:r>
    </w:p>
    <w:p w14:paraId="5F6549F7" w14:textId="76A390D5" w:rsidR="00334CF6" w:rsidRPr="009113E7" w:rsidRDefault="00334CF6" w:rsidP="00A255BA">
      <w:pPr>
        <w:spacing w:after="200"/>
        <w:jc w:val="both"/>
        <w:rPr>
          <w:rFonts w:ascii="Futura" w:hAnsi="Futura" w:cs="Arial"/>
          <w:color w:val="333333"/>
          <w:sz w:val="23"/>
          <w:szCs w:val="23"/>
          <w:lang w:val="eu-ES"/>
        </w:rPr>
      </w:pPr>
      <w:r w:rsidRPr="009113E7">
        <w:rPr>
          <w:rFonts w:ascii="Futura" w:hAnsi="Futura" w:cs="Arial"/>
          <w:color w:val="333333"/>
          <w:sz w:val="23"/>
          <w:szCs w:val="23"/>
          <w:lang w:val="eu-ES"/>
        </w:rPr>
        <w:t>Iruzurra Prebenitzeko Batzordea</w:t>
      </w:r>
      <w:r w:rsidR="00A10765" w:rsidRPr="009113E7">
        <w:rPr>
          <w:rFonts w:ascii="Futura" w:hAnsi="Futura" w:cs="Arial"/>
          <w:color w:val="333333"/>
          <w:sz w:val="23"/>
          <w:szCs w:val="23"/>
          <w:lang w:val="eu-ES"/>
        </w:rPr>
        <w:t>,</w:t>
      </w:r>
      <w:r w:rsidRPr="009113E7">
        <w:rPr>
          <w:rFonts w:ascii="Futura" w:hAnsi="Futura" w:cs="Arial"/>
          <w:color w:val="333333"/>
          <w:sz w:val="23"/>
          <w:szCs w:val="23"/>
          <w:lang w:val="eu-ES"/>
        </w:rPr>
        <w:t xml:space="preserve"> Aldundiko hainbat sailetako ordezkariek osatuko dute, eta barne-organo</w:t>
      </w:r>
      <w:r w:rsidR="00A10765" w:rsidRPr="009113E7">
        <w:rPr>
          <w:rFonts w:ascii="Futura" w:hAnsi="Futura" w:cs="Arial"/>
          <w:color w:val="333333"/>
          <w:sz w:val="23"/>
          <w:szCs w:val="23"/>
          <w:lang w:val="eu-ES"/>
        </w:rPr>
        <w:t xml:space="preserve"> bat</w:t>
      </w:r>
      <w:r w:rsidRPr="009113E7">
        <w:rPr>
          <w:rFonts w:ascii="Futura" w:hAnsi="Futura" w:cs="Arial"/>
          <w:color w:val="333333"/>
          <w:sz w:val="23"/>
          <w:szCs w:val="23"/>
          <w:lang w:val="eu-ES"/>
        </w:rPr>
        <w:t xml:space="preserve"> da, Zerga eta Finantza Politikako Zuzendaritza Nagusiak koordinatua. Batzordeak Gipuzkoako Foru Aldundiaren Osotasun Sistemarekin koordinatuta lan egingo du, 2016</w:t>
      </w:r>
      <w:r w:rsidR="00ED6490" w:rsidRPr="009113E7">
        <w:rPr>
          <w:rFonts w:ascii="Futura" w:hAnsi="Futura" w:cs="Arial"/>
          <w:color w:val="333333"/>
          <w:sz w:val="23"/>
          <w:szCs w:val="23"/>
          <w:lang w:val="eu-ES"/>
        </w:rPr>
        <w:t xml:space="preserve"> urte</w:t>
      </w:r>
      <w:r w:rsidRPr="009113E7">
        <w:rPr>
          <w:rFonts w:ascii="Futura" w:hAnsi="Futura" w:cs="Arial"/>
          <w:color w:val="333333"/>
          <w:sz w:val="23"/>
          <w:szCs w:val="23"/>
          <w:lang w:val="eu-ES"/>
        </w:rPr>
        <w:t xml:space="preserve">tik </w:t>
      </w:r>
      <w:r w:rsidR="00ED6490" w:rsidRPr="009113E7">
        <w:rPr>
          <w:rFonts w:ascii="Futura" w:hAnsi="Futura" w:cs="Arial"/>
          <w:color w:val="333333"/>
          <w:sz w:val="23"/>
          <w:szCs w:val="23"/>
          <w:lang w:val="eu-ES"/>
        </w:rPr>
        <w:t xml:space="preserve">indarrean baititu </w:t>
      </w:r>
      <w:r w:rsidRPr="009113E7">
        <w:rPr>
          <w:rFonts w:ascii="Futura" w:hAnsi="Futura" w:cs="Arial"/>
          <w:color w:val="333333"/>
          <w:sz w:val="23"/>
          <w:szCs w:val="23"/>
          <w:lang w:val="eu-ES"/>
        </w:rPr>
        <w:t>jokabide kodeak eta etika batzorde bat foru erakundeak.</w:t>
      </w:r>
    </w:p>
    <w:p w14:paraId="448695C7" w14:textId="79977FDF" w:rsidR="009943D0" w:rsidRPr="009113E7" w:rsidRDefault="009943D0" w:rsidP="00A255BA">
      <w:pPr>
        <w:spacing w:after="200"/>
        <w:jc w:val="both"/>
        <w:rPr>
          <w:rFonts w:ascii="Futura" w:hAnsi="Futura" w:cs="Arial"/>
          <w:color w:val="333333"/>
          <w:sz w:val="23"/>
          <w:szCs w:val="23"/>
          <w:lang w:val="eu-ES"/>
        </w:rPr>
      </w:pPr>
      <w:r w:rsidRPr="009113E7">
        <w:rPr>
          <w:rFonts w:ascii="Futura" w:hAnsi="Futura" w:cs="Arial"/>
          <w:color w:val="333333"/>
          <w:sz w:val="23"/>
          <w:szCs w:val="23"/>
          <w:lang w:val="eu-ES"/>
        </w:rPr>
        <w:t xml:space="preserve">Gipuzkoan 25 proiektu finantzatzen ari dira </w:t>
      </w:r>
      <w:proofErr w:type="spellStart"/>
      <w:r w:rsidRPr="009113E7">
        <w:rPr>
          <w:rFonts w:ascii="Futura" w:hAnsi="Futura" w:cs="Arial"/>
          <w:color w:val="333333"/>
          <w:sz w:val="23"/>
          <w:szCs w:val="23"/>
          <w:lang w:val="eu-ES"/>
        </w:rPr>
        <w:t>Next</w:t>
      </w:r>
      <w:proofErr w:type="spellEnd"/>
      <w:r w:rsidRPr="009113E7">
        <w:rPr>
          <w:rFonts w:ascii="Futura" w:hAnsi="Futura" w:cs="Arial"/>
          <w:color w:val="333333"/>
          <w:sz w:val="23"/>
          <w:szCs w:val="23"/>
          <w:lang w:val="eu-ES"/>
        </w:rPr>
        <w:t xml:space="preserve"> </w:t>
      </w:r>
      <w:proofErr w:type="spellStart"/>
      <w:r w:rsidRPr="009113E7">
        <w:rPr>
          <w:rFonts w:ascii="Futura" w:hAnsi="Futura" w:cs="Arial"/>
          <w:color w:val="333333"/>
          <w:sz w:val="23"/>
          <w:szCs w:val="23"/>
          <w:lang w:val="eu-ES"/>
        </w:rPr>
        <w:t>Generation</w:t>
      </w:r>
      <w:proofErr w:type="spellEnd"/>
      <w:r w:rsidRPr="009113E7">
        <w:rPr>
          <w:rFonts w:ascii="Futura" w:hAnsi="Futura" w:cs="Arial"/>
          <w:color w:val="333333"/>
          <w:sz w:val="23"/>
          <w:szCs w:val="23"/>
          <w:lang w:val="eu-ES"/>
        </w:rPr>
        <w:t xml:space="preserve"> EU funtsekin, guztira 72,6 milioi euroko inbertsioarekin eta 54,98 milioi euroko finantzaketa onartuarekin. Proiektu horiek 2026a baino lehen gauzatu behar dira, Europar Batasunak funts</w:t>
      </w:r>
      <w:r w:rsidR="003F5A23" w:rsidRPr="009113E7">
        <w:rPr>
          <w:rFonts w:ascii="Futura" w:hAnsi="Futura" w:cs="Arial"/>
          <w:color w:val="333333"/>
          <w:sz w:val="23"/>
          <w:szCs w:val="23"/>
          <w:lang w:val="eu-ES"/>
        </w:rPr>
        <w:t xml:space="preserve"> hau</w:t>
      </w:r>
      <w:r w:rsidRPr="009113E7">
        <w:rPr>
          <w:rFonts w:ascii="Futura" w:hAnsi="Futura" w:cs="Arial"/>
          <w:color w:val="333333"/>
          <w:sz w:val="23"/>
          <w:szCs w:val="23"/>
          <w:lang w:val="eu-ES"/>
        </w:rPr>
        <w:t xml:space="preserve">ek izango duten eragina bermatzeko ezarritako epeak bete daitezen. Gainera, </w:t>
      </w:r>
      <w:r w:rsidR="00F51787" w:rsidRPr="009113E7">
        <w:rPr>
          <w:rFonts w:ascii="Futura" w:hAnsi="Futura" w:cs="Arial"/>
          <w:color w:val="333333"/>
          <w:sz w:val="23"/>
          <w:szCs w:val="23"/>
          <w:lang w:val="eu-ES"/>
        </w:rPr>
        <w:t>EGEF</w:t>
      </w:r>
      <w:r w:rsidRPr="009113E7">
        <w:rPr>
          <w:rFonts w:ascii="Futura" w:hAnsi="Futura" w:cs="Arial"/>
          <w:color w:val="333333"/>
          <w:sz w:val="23"/>
          <w:szCs w:val="23"/>
          <w:lang w:val="eu-ES"/>
        </w:rPr>
        <w:t xml:space="preserve"> funtsen (2021-2027) bidez 4 proiektu gauzatzen ari dira, guztira 40,15 milioi euroko inbertsioarekin eta 16,6 milioi euroko finantzaketarekin.</w:t>
      </w:r>
    </w:p>
    <w:p w14:paraId="0277E18C" w14:textId="2D979153" w:rsidR="00912C8F" w:rsidRPr="009113E7" w:rsidRDefault="00C41FAB" w:rsidP="00A255BA">
      <w:pPr>
        <w:spacing w:after="200"/>
        <w:jc w:val="both"/>
        <w:rPr>
          <w:rFonts w:ascii="Futura" w:hAnsi="Futura" w:cs="Arial"/>
          <w:color w:val="333333"/>
          <w:sz w:val="23"/>
          <w:szCs w:val="23"/>
          <w:lang w:val="eu-ES"/>
        </w:rPr>
      </w:pPr>
      <w:proofErr w:type="spellStart"/>
      <w:r w:rsidRPr="009113E7">
        <w:rPr>
          <w:rFonts w:ascii="Futura" w:hAnsi="Futura" w:cs="Arial"/>
          <w:color w:val="333333"/>
          <w:sz w:val="23"/>
          <w:szCs w:val="23"/>
          <w:lang w:val="eu-ES"/>
        </w:rPr>
        <w:t>Next</w:t>
      </w:r>
      <w:proofErr w:type="spellEnd"/>
      <w:r w:rsidRPr="009113E7">
        <w:rPr>
          <w:rFonts w:ascii="Futura" w:hAnsi="Futura" w:cs="Arial"/>
          <w:color w:val="333333"/>
          <w:sz w:val="23"/>
          <w:szCs w:val="23"/>
          <w:lang w:val="eu-ES"/>
        </w:rPr>
        <w:t xml:space="preserve"> </w:t>
      </w:r>
      <w:proofErr w:type="spellStart"/>
      <w:r w:rsidRPr="009113E7">
        <w:rPr>
          <w:rFonts w:ascii="Futura" w:hAnsi="Futura" w:cs="Arial"/>
          <w:color w:val="333333"/>
          <w:sz w:val="23"/>
          <w:szCs w:val="23"/>
          <w:lang w:val="eu-ES"/>
        </w:rPr>
        <w:t>Generation</w:t>
      </w:r>
      <w:proofErr w:type="spellEnd"/>
      <w:r w:rsidRPr="009113E7">
        <w:rPr>
          <w:rFonts w:ascii="Futura" w:hAnsi="Futura" w:cs="Arial"/>
          <w:color w:val="333333"/>
          <w:sz w:val="23"/>
          <w:szCs w:val="23"/>
          <w:lang w:val="eu-ES"/>
        </w:rPr>
        <w:t xml:space="preserve"> EU funtsen bidez finantzatutako proiektu garrantzitsuenen artean dago Gipuzkoako adinekoen egoitza zentroen sarea pertsona ardatz duten bizikidetza ereduetara egokitzea, 25,2 milioi euroko inbertsioarekin. Berrerabilgarriak izan daitezkeen</w:t>
      </w:r>
      <w:r w:rsidR="005A7A54" w:rsidRPr="009113E7">
        <w:rPr>
          <w:rFonts w:ascii="Futura" w:hAnsi="Futura" w:cs="Arial"/>
          <w:color w:val="333333"/>
          <w:sz w:val="23"/>
          <w:szCs w:val="23"/>
          <w:lang w:val="eu-ES"/>
        </w:rPr>
        <w:t xml:space="preserve"> </w:t>
      </w:r>
      <w:r w:rsidRPr="009113E7">
        <w:rPr>
          <w:rFonts w:ascii="Futura" w:hAnsi="Futura" w:cs="Arial"/>
          <w:color w:val="333333"/>
          <w:sz w:val="23"/>
          <w:szCs w:val="23"/>
          <w:lang w:val="eu-ES"/>
        </w:rPr>
        <w:t>hondakin</w:t>
      </w:r>
      <w:r w:rsidR="00A63CA0" w:rsidRPr="009113E7">
        <w:rPr>
          <w:rFonts w:ascii="Futura" w:hAnsi="Futura" w:cs="Arial"/>
          <w:color w:val="333333"/>
          <w:sz w:val="23"/>
          <w:szCs w:val="23"/>
          <w:lang w:val="eu-ES"/>
        </w:rPr>
        <w:t>en</w:t>
      </w:r>
      <w:r w:rsidRPr="009113E7">
        <w:rPr>
          <w:rFonts w:ascii="Futura" w:hAnsi="Futura" w:cs="Arial"/>
          <w:color w:val="333333"/>
          <w:sz w:val="23"/>
          <w:szCs w:val="23"/>
          <w:lang w:val="eu-ES"/>
        </w:rPr>
        <w:t xml:space="preserve"> </w:t>
      </w:r>
      <w:proofErr w:type="spellStart"/>
      <w:r w:rsidR="00A63CA0" w:rsidRPr="009113E7">
        <w:rPr>
          <w:rFonts w:ascii="Futura" w:hAnsi="Futura" w:cs="Arial"/>
          <w:color w:val="333333"/>
          <w:sz w:val="23"/>
          <w:szCs w:val="23"/>
          <w:lang w:val="eu-ES"/>
        </w:rPr>
        <w:t>berrerabilpena</w:t>
      </w:r>
      <w:proofErr w:type="spellEnd"/>
      <w:r w:rsidRPr="009113E7">
        <w:rPr>
          <w:rFonts w:ascii="Futura" w:hAnsi="Futura" w:cs="Arial"/>
          <w:color w:val="333333"/>
          <w:sz w:val="23"/>
          <w:szCs w:val="23"/>
          <w:lang w:val="eu-ES"/>
        </w:rPr>
        <w:t xml:space="preserve"> prestatzeko zentroaren sorrera ere nabarmentzekoa da, 16 milioi euroko inbertsioarekin, baita iraupen luzeko zainketen lurralde estrategia ere, "Gipuzkoa zainketen lurraldea 2030", 4 milioi euroko inbertsioarekin.</w:t>
      </w:r>
    </w:p>
    <w:p w14:paraId="275E4A85" w14:textId="0B61C9D2" w:rsidR="003E60D2" w:rsidRPr="009113E7" w:rsidRDefault="00252CCA" w:rsidP="00A255BA">
      <w:pPr>
        <w:spacing w:after="200"/>
        <w:jc w:val="both"/>
        <w:rPr>
          <w:rFonts w:ascii="Futura" w:hAnsi="Futura" w:cs="Arial"/>
          <w:color w:val="333333"/>
          <w:sz w:val="23"/>
          <w:szCs w:val="23"/>
          <w:lang w:val="eu-ES"/>
        </w:rPr>
      </w:pPr>
      <w:r w:rsidRPr="009113E7">
        <w:rPr>
          <w:rFonts w:ascii="Futura" w:hAnsi="Futura" w:cs="Arial"/>
          <w:color w:val="333333"/>
          <w:sz w:val="23"/>
          <w:szCs w:val="23"/>
          <w:lang w:val="eu-ES"/>
        </w:rPr>
        <w:t xml:space="preserve">Bestalde, EGEF funtsaren bidez proiektu estrategikoak bultzatzen ari dira Gipuzkoan, hala nola </w:t>
      </w:r>
      <w:r w:rsidR="00FF0758" w:rsidRPr="009113E7">
        <w:rPr>
          <w:rFonts w:ascii="Futura" w:hAnsi="Futura" w:cs="Arial"/>
          <w:color w:val="333333"/>
          <w:sz w:val="23"/>
          <w:szCs w:val="23"/>
          <w:lang w:val="eu-ES"/>
        </w:rPr>
        <w:t>gobernu elektronikorako</w:t>
      </w:r>
      <w:r w:rsidRPr="009113E7">
        <w:rPr>
          <w:rFonts w:ascii="Futura" w:hAnsi="Futura" w:cs="Arial"/>
          <w:color w:val="333333"/>
          <w:sz w:val="23"/>
          <w:szCs w:val="23"/>
          <w:lang w:val="eu-ES"/>
        </w:rPr>
        <w:t xml:space="preserve"> aplikazioak eta IKT azpiegitura aurreratu eta berritzaileak</w:t>
      </w:r>
      <w:r w:rsidR="00F13EAD" w:rsidRPr="009113E7">
        <w:rPr>
          <w:rFonts w:ascii="Futura" w:hAnsi="Futura" w:cs="Arial"/>
          <w:color w:val="333333"/>
          <w:sz w:val="23"/>
          <w:szCs w:val="23"/>
          <w:lang w:val="eu-ES"/>
        </w:rPr>
        <w:t>,</w:t>
      </w:r>
      <w:r w:rsidRPr="009113E7">
        <w:rPr>
          <w:rFonts w:ascii="Futura" w:hAnsi="Futura" w:cs="Arial"/>
          <w:color w:val="333333"/>
          <w:sz w:val="23"/>
          <w:szCs w:val="23"/>
          <w:lang w:val="eu-ES"/>
        </w:rPr>
        <w:t xml:space="preserve"> 8,9 milioi euroko finantzaketarekin. Gipuzkoako </w:t>
      </w:r>
      <w:r w:rsidR="00687CCD" w:rsidRPr="009113E7">
        <w:rPr>
          <w:rFonts w:ascii="Futura" w:hAnsi="Futura" w:cs="Arial"/>
          <w:color w:val="333333"/>
          <w:sz w:val="23"/>
          <w:szCs w:val="23"/>
          <w:lang w:val="eu-ES"/>
        </w:rPr>
        <w:t>Bizikleta Bideen</w:t>
      </w:r>
      <w:r w:rsidRPr="009113E7">
        <w:rPr>
          <w:rFonts w:ascii="Futura" w:hAnsi="Futura" w:cs="Arial"/>
          <w:color w:val="333333"/>
          <w:sz w:val="23"/>
          <w:szCs w:val="23"/>
          <w:lang w:val="eu-ES"/>
        </w:rPr>
        <w:t xml:space="preserve"> Lurralde Planaren garapena ere martxan dago, 11,7 milioi euroko aurrekontuarekin eta 4,8 milioi </w:t>
      </w:r>
      <w:r w:rsidRPr="009113E7">
        <w:rPr>
          <w:rFonts w:ascii="Futura" w:hAnsi="Futura" w:cs="Arial"/>
          <w:color w:val="333333"/>
          <w:sz w:val="23"/>
          <w:szCs w:val="23"/>
          <w:lang w:val="eu-ES"/>
        </w:rPr>
        <w:lastRenderedPageBreak/>
        <w:t>euroko</w:t>
      </w:r>
      <w:r w:rsidR="00687CCD" w:rsidRPr="009113E7">
        <w:rPr>
          <w:rFonts w:ascii="Futura" w:hAnsi="Futura" w:cs="Arial"/>
          <w:color w:val="333333"/>
          <w:sz w:val="23"/>
          <w:szCs w:val="23"/>
          <w:lang w:val="eu-ES"/>
        </w:rPr>
        <w:t xml:space="preserve"> </w:t>
      </w:r>
      <w:r w:rsidRPr="009113E7">
        <w:rPr>
          <w:rFonts w:ascii="Futura" w:hAnsi="Futura" w:cs="Arial"/>
          <w:color w:val="333333"/>
          <w:sz w:val="23"/>
          <w:szCs w:val="23"/>
          <w:lang w:val="eu-ES"/>
        </w:rPr>
        <w:t>finantzaketarekin. Gainera, prozesu industriale</w:t>
      </w:r>
      <w:r w:rsidR="00AD22FC" w:rsidRPr="009113E7">
        <w:rPr>
          <w:rFonts w:ascii="Futura" w:hAnsi="Futura" w:cs="Arial"/>
          <w:color w:val="333333"/>
          <w:sz w:val="23"/>
          <w:szCs w:val="23"/>
          <w:lang w:val="eu-ES"/>
        </w:rPr>
        <w:t>ko bero gerakinak</w:t>
      </w:r>
      <w:r w:rsidRPr="009113E7">
        <w:rPr>
          <w:rFonts w:ascii="Futura" w:hAnsi="Futura" w:cs="Arial"/>
          <w:color w:val="333333"/>
          <w:sz w:val="23"/>
          <w:szCs w:val="23"/>
          <w:lang w:val="eu-ES"/>
        </w:rPr>
        <w:t xml:space="preserve"> berrerabiltzeko proiektu bat gauzatzen ari da, 4,7 milioi euroko aurrekontuarekin eta 1,9 milioi euroko finantzaketarekin</w:t>
      </w:r>
      <w:r w:rsidR="0011673E" w:rsidRPr="009113E7">
        <w:rPr>
          <w:rFonts w:ascii="Futura" w:hAnsi="Futura" w:cs="Arial"/>
          <w:color w:val="333333"/>
          <w:sz w:val="23"/>
          <w:szCs w:val="23"/>
          <w:lang w:val="eu-ES"/>
        </w:rPr>
        <w:t>;</w:t>
      </w:r>
      <w:r w:rsidRPr="009113E7">
        <w:rPr>
          <w:rFonts w:ascii="Futura" w:hAnsi="Futura" w:cs="Arial"/>
          <w:color w:val="333333"/>
          <w:sz w:val="23"/>
          <w:szCs w:val="23"/>
          <w:lang w:val="eu-ES"/>
        </w:rPr>
        <w:t xml:space="preserve"> baita </w:t>
      </w:r>
      <w:r w:rsidR="000B62E6" w:rsidRPr="009113E7">
        <w:rPr>
          <w:rFonts w:ascii="Futura" w:hAnsi="Futura" w:cs="Arial"/>
          <w:color w:val="333333"/>
          <w:sz w:val="23"/>
          <w:szCs w:val="23"/>
          <w:lang w:val="eu-ES"/>
        </w:rPr>
        <w:t>ubideak iragazgaizt</w:t>
      </w:r>
      <w:r w:rsidR="00B145DD" w:rsidRPr="009113E7">
        <w:rPr>
          <w:rFonts w:ascii="Futura" w:hAnsi="Futura" w:cs="Arial"/>
          <w:color w:val="333333"/>
          <w:sz w:val="23"/>
          <w:szCs w:val="23"/>
          <w:lang w:val="eu-ES"/>
        </w:rPr>
        <w:t>u</w:t>
      </w:r>
      <w:r w:rsidR="000B62E6" w:rsidRPr="009113E7">
        <w:rPr>
          <w:rFonts w:ascii="Futura" w:hAnsi="Futura" w:cs="Arial"/>
          <w:color w:val="333333"/>
          <w:sz w:val="23"/>
          <w:szCs w:val="23"/>
          <w:lang w:val="eu-ES"/>
        </w:rPr>
        <w:t xml:space="preserve"> eta ibai-ekosistema berreskura</w:t>
      </w:r>
      <w:r w:rsidR="00B145DD" w:rsidRPr="009113E7">
        <w:rPr>
          <w:rFonts w:ascii="Futura" w:hAnsi="Futura" w:cs="Arial"/>
          <w:color w:val="333333"/>
          <w:sz w:val="23"/>
          <w:szCs w:val="23"/>
          <w:lang w:val="eu-ES"/>
        </w:rPr>
        <w:t>tzeko proiektu bat</w:t>
      </w:r>
      <w:r w:rsidRPr="009113E7">
        <w:rPr>
          <w:rFonts w:ascii="Futura" w:hAnsi="Futura" w:cs="Arial"/>
          <w:color w:val="333333"/>
          <w:sz w:val="23"/>
          <w:szCs w:val="23"/>
          <w:lang w:val="eu-ES"/>
        </w:rPr>
        <w:t>, 2 milioi euroko inbertsioarekin eta 828.000 euroko finantzaketarekin.</w:t>
      </w:r>
    </w:p>
    <w:p w14:paraId="11AB8976" w14:textId="77777777" w:rsidR="00A63CA0" w:rsidRPr="009113E7" w:rsidRDefault="00A63CA0" w:rsidP="00A255BA">
      <w:pPr>
        <w:spacing w:after="200"/>
        <w:jc w:val="both"/>
        <w:rPr>
          <w:rFonts w:ascii="Futura" w:hAnsi="Futura" w:cs="Arial"/>
          <w:color w:val="333333"/>
          <w:sz w:val="23"/>
          <w:szCs w:val="23"/>
          <w:lang w:val="eu-ES"/>
        </w:rPr>
      </w:pPr>
    </w:p>
    <w:p w14:paraId="1888F346" w14:textId="7DC32E12" w:rsidR="00B561DA" w:rsidRPr="009113E7" w:rsidRDefault="00B05CA9" w:rsidP="00DE55A7">
      <w:pPr>
        <w:jc w:val="both"/>
        <w:rPr>
          <w:rFonts w:ascii="Futura" w:hAnsi="Futura" w:cs="Arial"/>
          <w:b/>
          <w:bCs/>
          <w:color w:val="333333"/>
          <w:sz w:val="23"/>
          <w:szCs w:val="23"/>
          <w:lang w:val="eu-ES"/>
        </w:rPr>
      </w:pPr>
      <w:r w:rsidRPr="009113E7">
        <w:rPr>
          <w:rFonts w:ascii="Futura" w:hAnsi="Futura" w:cs="Arial"/>
          <w:b/>
          <w:bCs/>
          <w:color w:val="333333"/>
          <w:sz w:val="23"/>
          <w:szCs w:val="23"/>
          <w:lang w:val="eu-ES"/>
        </w:rPr>
        <w:t xml:space="preserve">AP-1eko </w:t>
      </w:r>
      <w:r w:rsidR="00B561DA" w:rsidRPr="009113E7">
        <w:rPr>
          <w:rFonts w:ascii="Futura" w:hAnsi="Futura" w:cs="Arial"/>
          <w:b/>
          <w:bCs/>
          <w:color w:val="333333"/>
          <w:sz w:val="23"/>
          <w:szCs w:val="23"/>
          <w:lang w:val="eu-ES"/>
        </w:rPr>
        <w:t>bidezubia</w:t>
      </w:r>
      <w:r w:rsidRPr="009113E7">
        <w:rPr>
          <w:rFonts w:ascii="Futura" w:hAnsi="Futura" w:cs="Arial"/>
          <w:b/>
          <w:bCs/>
          <w:color w:val="333333"/>
          <w:sz w:val="23"/>
          <w:szCs w:val="23"/>
          <w:lang w:val="eu-ES"/>
        </w:rPr>
        <w:t xml:space="preserve"> birgaitzea Arrasaten</w:t>
      </w:r>
    </w:p>
    <w:p w14:paraId="2B4775EF" w14:textId="5BB89A30" w:rsidR="00A53190" w:rsidRPr="00B900E8" w:rsidRDefault="007B7785" w:rsidP="0000684A">
      <w:pPr>
        <w:spacing w:after="200"/>
        <w:jc w:val="both"/>
        <w:rPr>
          <w:rFonts w:ascii="Futura" w:hAnsi="Futura" w:cs="Arial"/>
          <w:color w:val="333333"/>
          <w:sz w:val="23"/>
          <w:szCs w:val="23"/>
          <w:lang w:val="eu-ES"/>
        </w:rPr>
      </w:pPr>
      <w:r w:rsidRPr="009113E7">
        <w:rPr>
          <w:rFonts w:ascii="Futura" w:hAnsi="Futura" w:cs="Arial"/>
          <w:color w:val="333333"/>
          <w:sz w:val="23"/>
          <w:szCs w:val="23"/>
          <w:lang w:val="eu-ES"/>
        </w:rPr>
        <w:t>Era berean, foru bozeramaileak iragarri du</w:t>
      </w:r>
      <w:r w:rsidR="003A7FBF" w:rsidRPr="009113E7">
        <w:rPr>
          <w:rFonts w:ascii="Futura" w:hAnsi="Futura" w:cs="Arial"/>
          <w:color w:val="333333"/>
          <w:sz w:val="23"/>
          <w:szCs w:val="23"/>
          <w:lang w:val="eu-ES"/>
        </w:rPr>
        <w:t>, Arrasaten,</w:t>
      </w:r>
      <w:r w:rsidRPr="009113E7">
        <w:rPr>
          <w:rFonts w:ascii="Futura" w:hAnsi="Futura" w:cs="Arial"/>
          <w:color w:val="333333"/>
          <w:sz w:val="23"/>
          <w:szCs w:val="23"/>
          <w:lang w:val="eu-ES"/>
        </w:rPr>
        <w:t xml:space="preserve"> AP-1eko </w:t>
      </w:r>
      <w:proofErr w:type="spellStart"/>
      <w:r w:rsidRPr="009113E7">
        <w:rPr>
          <w:rFonts w:ascii="Futura" w:hAnsi="Futura" w:cs="Arial"/>
          <w:color w:val="333333"/>
          <w:sz w:val="23"/>
          <w:szCs w:val="23"/>
          <w:lang w:val="eu-ES"/>
        </w:rPr>
        <w:t>Arbizelaiko</w:t>
      </w:r>
      <w:proofErr w:type="spellEnd"/>
      <w:r w:rsidRPr="009113E7">
        <w:rPr>
          <w:rFonts w:ascii="Futura" w:hAnsi="Futura" w:cs="Arial"/>
          <w:color w:val="333333"/>
          <w:sz w:val="23"/>
          <w:szCs w:val="23"/>
          <w:lang w:val="eu-ES"/>
        </w:rPr>
        <w:t xml:space="preserve"> bidezubia (408 metro eta 6 bao</w:t>
      </w:r>
      <w:r w:rsidR="003A7FBF" w:rsidRPr="009113E7">
        <w:rPr>
          <w:rFonts w:ascii="Futura" w:hAnsi="Futura" w:cs="Arial"/>
          <w:color w:val="333333"/>
          <w:sz w:val="23"/>
          <w:szCs w:val="23"/>
          <w:lang w:val="eu-ES"/>
        </w:rPr>
        <w:t>koa</w:t>
      </w:r>
      <w:r w:rsidRPr="009113E7">
        <w:rPr>
          <w:rFonts w:ascii="Futura" w:hAnsi="Futura" w:cs="Arial"/>
          <w:color w:val="333333"/>
          <w:sz w:val="23"/>
          <w:szCs w:val="23"/>
          <w:lang w:val="eu-ES"/>
        </w:rPr>
        <w:t xml:space="preserve">) konpontzeko obren 1. fasearen lizitazioa egingo dela. </w:t>
      </w:r>
      <w:r w:rsidR="003A7FBF" w:rsidRPr="009113E7">
        <w:rPr>
          <w:rFonts w:ascii="Futura" w:hAnsi="Futura" w:cs="Arial"/>
          <w:color w:val="333333"/>
          <w:sz w:val="23"/>
          <w:szCs w:val="23"/>
          <w:lang w:val="eu-ES"/>
        </w:rPr>
        <w:t>A</w:t>
      </w:r>
      <w:r w:rsidRPr="009113E7">
        <w:rPr>
          <w:rFonts w:ascii="Futura" w:hAnsi="Futura" w:cs="Arial"/>
          <w:color w:val="333333"/>
          <w:sz w:val="23"/>
          <w:szCs w:val="23"/>
          <w:lang w:val="eu-ES"/>
        </w:rPr>
        <w:t xml:space="preserve">urrekontua 1.331.124 eurokoa da (+BEZ), eta gauzatzeko epea 7 hilabetekoa. Berasaluzek azaldu duenez, aldizkako ikuskapenean egituran antzemandako kalteak konponduko dira, eta </w:t>
      </w:r>
      <w:r w:rsidR="003A7FBF" w:rsidRPr="009113E7">
        <w:rPr>
          <w:rFonts w:ascii="Futura" w:hAnsi="Futura" w:cs="Arial"/>
          <w:color w:val="333333"/>
          <w:sz w:val="23"/>
          <w:szCs w:val="23"/>
          <w:lang w:val="eu-ES"/>
        </w:rPr>
        <w:t>bigarren</w:t>
      </w:r>
      <w:r w:rsidRPr="009113E7">
        <w:rPr>
          <w:rFonts w:ascii="Futura" w:hAnsi="Futura" w:cs="Arial"/>
          <w:color w:val="333333"/>
          <w:sz w:val="23"/>
          <w:szCs w:val="23"/>
          <w:lang w:val="eu-ES"/>
        </w:rPr>
        <w:t xml:space="preserve"> estribua indartuko da, taularen egungo euskarrien ordez euskarri berriak jarriz eta dauden bielak biela berriekin aldatuz. Lehen fase honetan, taulari eusten dion kaxoiaren barrualdea 31,2 metroko luzeran margotuko da, eta </w:t>
      </w:r>
      <w:r w:rsidR="009C56E6" w:rsidRPr="009113E7">
        <w:rPr>
          <w:rFonts w:ascii="Futura" w:hAnsi="Futura" w:cs="Arial"/>
          <w:color w:val="333333"/>
          <w:sz w:val="23"/>
          <w:szCs w:val="23"/>
          <w:lang w:val="eu-ES"/>
        </w:rPr>
        <w:t>estributik</w:t>
      </w:r>
      <w:r w:rsidRPr="009113E7">
        <w:rPr>
          <w:rFonts w:ascii="Futura" w:hAnsi="Futura" w:cs="Arial"/>
          <w:color w:val="333333"/>
          <w:sz w:val="23"/>
          <w:szCs w:val="23"/>
          <w:lang w:val="eu-ES"/>
        </w:rPr>
        <w:t xml:space="preserve"> gertu dauden galtzadaren dilatazio-junturak berrituko dira. </w:t>
      </w:r>
      <w:r w:rsidR="009C56E6" w:rsidRPr="009113E7">
        <w:rPr>
          <w:rFonts w:ascii="Futura" w:hAnsi="Futura" w:cs="Arial"/>
          <w:color w:val="333333"/>
          <w:sz w:val="23"/>
          <w:szCs w:val="23"/>
          <w:lang w:val="eu-ES"/>
        </w:rPr>
        <w:t>Estribuari</w:t>
      </w:r>
      <w:r w:rsidRPr="009113E7">
        <w:rPr>
          <w:rFonts w:ascii="Futura" w:hAnsi="Futura" w:cs="Arial"/>
          <w:color w:val="333333"/>
          <w:sz w:val="23"/>
          <w:szCs w:val="23"/>
          <w:lang w:val="eu-ES"/>
        </w:rPr>
        <w:t xml:space="preserve"> atxikitako pasabide bat ere egingo da, 2. faseko lanei begira taularen barrura sartzea errazteko, eta etorkizunean ikuskapen eta mantentze lanak egiteko aukera emango du. Konponketa </w:t>
      </w:r>
      <w:r w:rsidR="001B1909" w:rsidRPr="009113E7">
        <w:rPr>
          <w:rFonts w:ascii="Futura" w:hAnsi="Futura" w:cs="Arial"/>
          <w:color w:val="333333"/>
          <w:sz w:val="23"/>
          <w:szCs w:val="23"/>
          <w:lang w:val="eu-ES"/>
        </w:rPr>
        <w:t>zirkulazioa eten gabe egingo da</w:t>
      </w:r>
      <w:r w:rsidRPr="009113E7">
        <w:rPr>
          <w:rFonts w:ascii="Futura" w:hAnsi="Futura" w:cs="Arial"/>
          <w:color w:val="333333"/>
          <w:sz w:val="23"/>
          <w:szCs w:val="23"/>
          <w:lang w:val="eu-ES"/>
        </w:rPr>
        <w:t xml:space="preserve">, baina zeregin jakin batzuetan trafikoa </w:t>
      </w:r>
      <w:r w:rsidR="009C56E6" w:rsidRPr="009113E7">
        <w:rPr>
          <w:rFonts w:ascii="Futura" w:hAnsi="Futura" w:cs="Arial"/>
          <w:color w:val="333333"/>
          <w:sz w:val="23"/>
          <w:szCs w:val="23"/>
          <w:lang w:val="eu-ES"/>
        </w:rPr>
        <w:t>pasabide</w:t>
      </w:r>
      <w:r w:rsidRPr="009113E7">
        <w:rPr>
          <w:rFonts w:ascii="Futura" w:hAnsi="Futura" w:cs="Arial"/>
          <w:color w:val="333333"/>
          <w:sz w:val="23"/>
          <w:szCs w:val="23"/>
          <w:lang w:val="eu-ES"/>
        </w:rPr>
        <w:t xml:space="preserve"> baten bidez desbideratuko da kontrako galtzadan.</w:t>
      </w:r>
    </w:p>
    <w:p w14:paraId="38365C5A" w14:textId="77777777" w:rsidR="00A53190" w:rsidRPr="00B900E8" w:rsidRDefault="00A53190" w:rsidP="0000684A">
      <w:pPr>
        <w:spacing w:after="200"/>
        <w:jc w:val="both"/>
        <w:rPr>
          <w:rFonts w:ascii="Futura" w:hAnsi="Futura" w:cs="Arial"/>
          <w:color w:val="333333"/>
          <w:sz w:val="23"/>
          <w:szCs w:val="23"/>
          <w:lang w:val="eu-ES"/>
        </w:rPr>
      </w:pPr>
    </w:p>
    <w:p w14:paraId="0229171B" w14:textId="56092542" w:rsidR="00614B9E" w:rsidRPr="00B900E8" w:rsidRDefault="000036E4" w:rsidP="000036E4">
      <w:pPr>
        <w:spacing w:after="200"/>
        <w:jc w:val="right"/>
        <w:rPr>
          <w:rFonts w:ascii="Futura" w:hAnsi="Futura" w:cs="Arial"/>
          <w:color w:val="333333"/>
          <w:sz w:val="23"/>
          <w:szCs w:val="23"/>
          <w:lang w:val="eu-ES"/>
        </w:rPr>
      </w:pPr>
      <w:r w:rsidRPr="00B900E8">
        <w:rPr>
          <w:rFonts w:ascii="Futura" w:hAnsi="Futura" w:cs="Arial"/>
          <w:color w:val="333333"/>
          <w:sz w:val="23"/>
          <w:szCs w:val="23"/>
          <w:lang w:val="eu-ES"/>
        </w:rPr>
        <w:tab/>
      </w:r>
      <w:r w:rsidRPr="00B900E8">
        <w:rPr>
          <w:rFonts w:ascii="Futura" w:hAnsi="Futura" w:cs="Arial"/>
          <w:color w:val="333333"/>
          <w:sz w:val="23"/>
          <w:szCs w:val="23"/>
          <w:lang w:val="eu-ES"/>
        </w:rPr>
        <w:tab/>
        <w:t xml:space="preserve">Donostia, </w:t>
      </w:r>
      <w:r w:rsidR="00FF4D91">
        <w:rPr>
          <w:rFonts w:ascii="Futura" w:hAnsi="Futura" w:cs="Arial"/>
          <w:color w:val="333333"/>
          <w:sz w:val="23"/>
          <w:szCs w:val="23"/>
          <w:lang w:val="eu-ES"/>
        </w:rPr>
        <w:t>2025eko otsailak 12.</w:t>
      </w:r>
    </w:p>
    <w:sectPr w:rsidR="00614B9E" w:rsidRPr="00B900E8" w:rsidSect="00D12E17">
      <w:headerReference w:type="default" r:id="rId7"/>
      <w:footerReference w:type="default" r:id="rId8"/>
      <w:pgSz w:w="11906" w:h="16838" w:code="9"/>
      <w:pgMar w:top="2552" w:right="1134" w:bottom="1985" w:left="1134" w:header="567" w:footer="5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2648DE" w14:textId="77777777" w:rsidR="00DD774D" w:rsidRDefault="00DD774D">
      <w:r>
        <w:separator/>
      </w:r>
    </w:p>
  </w:endnote>
  <w:endnote w:type="continuationSeparator" w:id="0">
    <w:p w14:paraId="724DC452" w14:textId="77777777" w:rsidR="00DD774D" w:rsidRDefault="00DD77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Futura">
    <w:altName w:val="Century Gothic"/>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 w:name="Vrinda">
    <w:panose1 w:val="00000400000000000000"/>
    <w:charset w:val="00"/>
    <w:family w:val="swiss"/>
    <w:pitch w:val="variable"/>
    <w:sig w:usb0="0001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794558" w14:textId="77777777" w:rsidR="00C84A38" w:rsidRDefault="00C84A38" w:rsidP="00D06887">
    <w:pPr>
      <w:pStyle w:val="Orri-oina"/>
    </w:pPr>
    <w:r>
      <w:rPr>
        <w:noProof/>
        <w:lang w:val="eu-ES" w:eastAsia="eu-ES"/>
      </w:rPr>
      <w:drawing>
        <wp:inline distT="0" distB="0" distL="0" distR="0" wp14:anchorId="02529FD6" wp14:editId="36CA78A2">
          <wp:extent cx="6111240" cy="506359"/>
          <wp:effectExtent l="0" t="0" r="3810" b="8255"/>
          <wp:docPr id="938760587" name="Imagen 9387605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ehekopartea"/>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6111240" cy="506359"/>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8DEF4E" w14:textId="77777777" w:rsidR="00DD774D" w:rsidRDefault="00DD774D">
      <w:r>
        <w:separator/>
      </w:r>
    </w:p>
  </w:footnote>
  <w:footnote w:type="continuationSeparator" w:id="0">
    <w:p w14:paraId="3DE4F579" w14:textId="77777777" w:rsidR="00DD774D" w:rsidRDefault="00DD774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6009D0" w14:textId="3D72AE70" w:rsidR="00C84A38" w:rsidRPr="004C7295" w:rsidRDefault="00C84A38" w:rsidP="003B4119">
    <w:pPr>
      <w:pStyle w:val="Goiburua"/>
      <w:tabs>
        <w:tab w:val="clear" w:pos="4252"/>
        <w:tab w:val="clear" w:pos="8504"/>
        <w:tab w:val="center" w:pos="4820"/>
      </w:tabs>
      <w:ind w:left="-426"/>
    </w:pPr>
    <w:r>
      <w:rPr>
        <w:noProof/>
        <w:lang w:val="eu-ES" w:eastAsia="eu-ES"/>
      </w:rPr>
      <w:drawing>
        <wp:anchor distT="0" distB="0" distL="114300" distR="114300" simplePos="0" relativeHeight="251659264" behindDoc="1" locked="0" layoutInCell="1" allowOverlap="1" wp14:anchorId="739AD00F" wp14:editId="098C9292">
          <wp:simplePos x="0" y="0"/>
          <wp:positionH relativeFrom="column">
            <wp:posOffset>0</wp:posOffset>
          </wp:positionH>
          <wp:positionV relativeFrom="paragraph">
            <wp:posOffset>133350</wp:posOffset>
          </wp:positionV>
          <wp:extent cx="3300095" cy="750570"/>
          <wp:effectExtent l="0" t="0" r="0" b="0"/>
          <wp:wrapThrough wrapText="bothSides">
            <wp:wrapPolygon edited="0">
              <wp:start x="0" y="0"/>
              <wp:lineTo x="0" y="15350"/>
              <wp:lineTo x="9975" y="17543"/>
              <wp:lineTo x="9850" y="20832"/>
              <wp:lineTo x="21446" y="20832"/>
              <wp:lineTo x="21446" y="1096"/>
              <wp:lineTo x="19701" y="548"/>
              <wp:lineTo x="2992" y="0"/>
              <wp:lineTo x="0" y="0"/>
            </wp:wrapPolygon>
          </wp:wrapThrough>
          <wp:docPr id="2" name="Irudia 2" descr="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rudia 2" descr="Logotipo&#10;&#10;Descripción generada automáticamente"/>
                  <pic:cNvPicPr>
                    <a:picLocks noChangeAspect="1" noChangeArrowheads="1"/>
                  </pic:cNvPicPr>
                </pic:nvPicPr>
                <pic:blipFill>
                  <a:blip r:embed="rId1">
                    <a:duotone>
                      <a:schemeClr val="accent3">
                        <a:shade val="45000"/>
                        <a:satMod val="135000"/>
                      </a:schemeClr>
                      <a:prstClr val="white"/>
                    </a:duotone>
                    <a:extLst>
                      <a:ext uri="{28A0092B-C50C-407E-A947-70E740481C1C}">
                        <a14:useLocalDpi xmlns:a14="http://schemas.microsoft.com/office/drawing/2010/main" val="0"/>
                      </a:ext>
                    </a:extLst>
                  </a:blip>
                  <a:stretch>
                    <a:fillRect/>
                  </a:stretch>
                </pic:blipFill>
                <pic:spPr bwMode="auto">
                  <a:xfrm>
                    <a:off x="0" y="0"/>
                    <a:ext cx="3300095" cy="75057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0AF1FBB"/>
    <w:multiLevelType w:val="hybridMultilevel"/>
    <w:tmpl w:val="15141B1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73955905"/>
    <w:multiLevelType w:val="hybridMultilevel"/>
    <w:tmpl w:val="B7ACC2F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1240864149">
    <w:abstractNumId w:val="0"/>
  </w:num>
  <w:num w:numId="2" w16cid:durableId="89504797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7272"/>
    <w:rsid w:val="000036E4"/>
    <w:rsid w:val="00003A75"/>
    <w:rsid w:val="00004213"/>
    <w:rsid w:val="0000684A"/>
    <w:rsid w:val="00015BBC"/>
    <w:rsid w:val="00021774"/>
    <w:rsid w:val="00022B25"/>
    <w:rsid w:val="000332F9"/>
    <w:rsid w:val="00034743"/>
    <w:rsid w:val="000357EE"/>
    <w:rsid w:val="00036FC5"/>
    <w:rsid w:val="00040A76"/>
    <w:rsid w:val="000458C2"/>
    <w:rsid w:val="000523FE"/>
    <w:rsid w:val="00057F33"/>
    <w:rsid w:val="000668F2"/>
    <w:rsid w:val="00067C48"/>
    <w:rsid w:val="00072966"/>
    <w:rsid w:val="0007296A"/>
    <w:rsid w:val="00076589"/>
    <w:rsid w:val="000908A7"/>
    <w:rsid w:val="00092576"/>
    <w:rsid w:val="00093F53"/>
    <w:rsid w:val="00096348"/>
    <w:rsid w:val="00096EC2"/>
    <w:rsid w:val="000B0446"/>
    <w:rsid w:val="000B62E6"/>
    <w:rsid w:val="000D027E"/>
    <w:rsid w:val="000D09A3"/>
    <w:rsid w:val="000D2160"/>
    <w:rsid w:val="000E4525"/>
    <w:rsid w:val="000F6DDE"/>
    <w:rsid w:val="00101D0E"/>
    <w:rsid w:val="00107965"/>
    <w:rsid w:val="00114EE9"/>
    <w:rsid w:val="0011673E"/>
    <w:rsid w:val="00133401"/>
    <w:rsid w:val="00133444"/>
    <w:rsid w:val="00135EE6"/>
    <w:rsid w:val="00136E9B"/>
    <w:rsid w:val="00142914"/>
    <w:rsid w:val="001635DD"/>
    <w:rsid w:val="0016363E"/>
    <w:rsid w:val="00171B5A"/>
    <w:rsid w:val="00176232"/>
    <w:rsid w:val="001866CC"/>
    <w:rsid w:val="00190D3F"/>
    <w:rsid w:val="00193E54"/>
    <w:rsid w:val="001A1E81"/>
    <w:rsid w:val="001A3ABE"/>
    <w:rsid w:val="001A3C1C"/>
    <w:rsid w:val="001A5581"/>
    <w:rsid w:val="001B1909"/>
    <w:rsid w:val="001B6097"/>
    <w:rsid w:val="001C05AA"/>
    <w:rsid w:val="001C0940"/>
    <w:rsid w:val="001C4C71"/>
    <w:rsid w:val="001D40B5"/>
    <w:rsid w:val="001D479B"/>
    <w:rsid w:val="001E7726"/>
    <w:rsid w:val="001F3732"/>
    <w:rsid w:val="00200CE1"/>
    <w:rsid w:val="00203528"/>
    <w:rsid w:val="00204FF1"/>
    <w:rsid w:val="00206536"/>
    <w:rsid w:val="0022143E"/>
    <w:rsid w:val="0022170B"/>
    <w:rsid w:val="0022763A"/>
    <w:rsid w:val="00232A8A"/>
    <w:rsid w:val="00237046"/>
    <w:rsid w:val="002511D0"/>
    <w:rsid w:val="00252CCA"/>
    <w:rsid w:val="002579DC"/>
    <w:rsid w:val="00257F00"/>
    <w:rsid w:val="002610D9"/>
    <w:rsid w:val="00262F39"/>
    <w:rsid w:val="00263405"/>
    <w:rsid w:val="00274809"/>
    <w:rsid w:val="002816F9"/>
    <w:rsid w:val="002844E0"/>
    <w:rsid w:val="00287991"/>
    <w:rsid w:val="00290178"/>
    <w:rsid w:val="00297F01"/>
    <w:rsid w:val="002B1A95"/>
    <w:rsid w:val="002B1EE3"/>
    <w:rsid w:val="002B2784"/>
    <w:rsid w:val="002C09E3"/>
    <w:rsid w:val="002C21DD"/>
    <w:rsid w:val="002C2FFB"/>
    <w:rsid w:val="002C4AC5"/>
    <w:rsid w:val="002D04BC"/>
    <w:rsid w:val="002E4226"/>
    <w:rsid w:val="002F01B4"/>
    <w:rsid w:val="002F18F8"/>
    <w:rsid w:val="002F573F"/>
    <w:rsid w:val="00302F1B"/>
    <w:rsid w:val="00303130"/>
    <w:rsid w:val="003060A8"/>
    <w:rsid w:val="003074CD"/>
    <w:rsid w:val="003121BC"/>
    <w:rsid w:val="003122CB"/>
    <w:rsid w:val="00317314"/>
    <w:rsid w:val="003226BB"/>
    <w:rsid w:val="00334CF6"/>
    <w:rsid w:val="0035101E"/>
    <w:rsid w:val="003527CB"/>
    <w:rsid w:val="003635CD"/>
    <w:rsid w:val="00364197"/>
    <w:rsid w:val="0037447E"/>
    <w:rsid w:val="00375586"/>
    <w:rsid w:val="00383D87"/>
    <w:rsid w:val="00394D71"/>
    <w:rsid w:val="00395415"/>
    <w:rsid w:val="00397E9E"/>
    <w:rsid w:val="003A11B4"/>
    <w:rsid w:val="003A2C00"/>
    <w:rsid w:val="003A5599"/>
    <w:rsid w:val="003A7FBF"/>
    <w:rsid w:val="003B4119"/>
    <w:rsid w:val="003C6A3F"/>
    <w:rsid w:val="003D073D"/>
    <w:rsid w:val="003D0B85"/>
    <w:rsid w:val="003D2312"/>
    <w:rsid w:val="003D2D09"/>
    <w:rsid w:val="003D749A"/>
    <w:rsid w:val="003D7AF8"/>
    <w:rsid w:val="003E60D2"/>
    <w:rsid w:val="003F1393"/>
    <w:rsid w:val="003F2CD0"/>
    <w:rsid w:val="003F5A23"/>
    <w:rsid w:val="00402463"/>
    <w:rsid w:val="00405392"/>
    <w:rsid w:val="00410FFC"/>
    <w:rsid w:val="00420D94"/>
    <w:rsid w:val="004325EF"/>
    <w:rsid w:val="00433348"/>
    <w:rsid w:val="00436950"/>
    <w:rsid w:val="00437CCD"/>
    <w:rsid w:val="00442D87"/>
    <w:rsid w:val="00445780"/>
    <w:rsid w:val="00452214"/>
    <w:rsid w:val="004537CD"/>
    <w:rsid w:val="00455FD1"/>
    <w:rsid w:val="004626B2"/>
    <w:rsid w:val="00465489"/>
    <w:rsid w:val="0047241E"/>
    <w:rsid w:val="004751F1"/>
    <w:rsid w:val="00475D31"/>
    <w:rsid w:val="00484720"/>
    <w:rsid w:val="00495F49"/>
    <w:rsid w:val="004A16EA"/>
    <w:rsid w:val="004A2168"/>
    <w:rsid w:val="004B3E0B"/>
    <w:rsid w:val="004C3DFE"/>
    <w:rsid w:val="004C6D1B"/>
    <w:rsid w:val="004C7295"/>
    <w:rsid w:val="004D07EF"/>
    <w:rsid w:val="004D6EF7"/>
    <w:rsid w:val="004F0E0E"/>
    <w:rsid w:val="004F47D4"/>
    <w:rsid w:val="004F5E0D"/>
    <w:rsid w:val="005002BA"/>
    <w:rsid w:val="00502CF2"/>
    <w:rsid w:val="0050562C"/>
    <w:rsid w:val="005171B6"/>
    <w:rsid w:val="00541AC0"/>
    <w:rsid w:val="0054331B"/>
    <w:rsid w:val="005452C3"/>
    <w:rsid w:val="005456CB"/>
    <w:rsid w:val="00553554"/>
    <w:rsid w:val="00555392"/>
    <w:rsid w:val="00561F82"/>
    <w:rsid w:val="00564158"/>
    <w:rsid w:val="00572198"/>
    <w:rsid w:val="005816B2"/>
    <w:rsid w:val="00586985"/>
    <w:rsid w:val="00595B64"/>
    <w:rsid w:val="005A1424"/>
    <w:rsid w:val="005A7A54"/>
    <w:rsid w:val="005B219C"/>
    <w:rsid w:val="005B2EF0"/>
    <w:rsid w:val="005B70B7"/>
    <w:rsid w:val="005C4011"/>
    <w:rsid w:val="005D5459"/>
    <w:rsid w:val="005E0582"/>
    <w:rsid w:val="005E1C12"/>
    <w:rsid w:val="005E3EC8"/>
    <w:rsid w:val="005F4C32"/>
    <w:rsid w:val="005F56A3"/>
    <w:rsid w:val="00605BC4"/>
    <w:rsid w:val="006062F5"/>
    <w:rsid w:val="00607497"/>
    <w:rsid w:val="00614B9E"/>
    <w:rsid w:val="00620DF9"/>
    <w:rsid w:val="00632E45"/>
    <w:rsid w:val="00634941"/>
    <w:rsid w:val="006409EA"/>
    <w:rsid w:val="006430A9"/>
    <w:rsid w:val="00656989"/>
    <w:rsid w:val="006617BB"/>
    <w:rsid w:val="006725C6"/>
    <w:rsid w:val="0067287C"/>
    <w:rsid w:val="006839E6"/>
    <w:rsid w:val="00683FB0"/>
    <w:rsid w:val="00687CCD"/>
    <w:rsid w:val="006935FE"/>
    <w:rsid w:val="00697DDF"/>
    <w:rsid w:val="006A4E31"/>
    <w:rsid w:val="006B3F32"/>
    <w:rsid w:val="006C38E5"/>
    <w:rsid w:val="006C4127"/>
    <w:rsid w:val="006C4F89"/>
    <w:rsid w:val="006C5279"/>
    <w:rsid w:val="006E1A48"/>
    <w:rsid w:val="006E6F74"/>
    <w:rsid w:val="006E7F2D"/>
    <w:rsid w:val="006F76B5"/>
    <w:rsid w:val="007074AE"/>
    <w:rsid w:val="007135A8"/>
    <w:rsid w:val="00716003"/>
    <w:rsid w:val="0071630C"/>
    <w:rsid w:val="00722EAC"/>
    <w:rsid w:val="007355B6"/>
    <w:rsid w:val="00746A29"/>
    <w:rsid w:val="007642AE"/>
    <w:rsid w:val="007644FC"/>
    <w:rsid w:val="007706B3"/>
    <w:rsid w:val="007A0A01"/>
    <w:rsid w:val="007A4D88"/>
    <w:rsid w:val="007B6CDA"/>
    <w:rsid w:val="007B7785"/>
    <w:rsid w:val="007C2974"/>
    <w:rsid w:val="007C6A59"/>
    <w:rsid w:val="007D7C27"/>
    <w:rsid w:val="007E4A64"/>
    <w:rsid w:val="007E7C1E"/>
    <w:rsid w:val="007F55B8"/>
    <w:rsid w:val="008078CC"/>
    <w:rsid w:val="00810249"/>
    <w:rsid w:val="008104E3"/>
    <w:rsid w:val="008143FD"/>
    <w:rsid w:val="00823CAF"/>
    <w:rsid w:val="00825D42"/>
    <w:rsid w:val="00826074"/>
    <w:rsid w:val="00826BBD"/>
    <w:rsid w:val="0083116E"/>
    <w:rsid w:val="00837B46"/>
    <w:rsid w:val="00852662"/>
    <w:rsid w:val="00855162"/>
    <w:rsid w:val="0085655F"/>
    <w:rsid w:val="00857208"/>
    <w:rsid w:val="00861060"/>
    <w:rsid w:val="00864572"/>
    <w:rsid w:val="0087569A"/>
    <w:rsid w:val="008839F8"/>
    <w:rsid w:val="0089208F"/>
    <w:rsid w:val="00892BEF"/>
    <w:rsid w:val="008946F9"/>
    <w:rsid w:val="008A01CA"/>
    <w:rsid w:val="008A066A"/>
    <w:rsid w:val="008A121E"/>
    <w:rsid w:val="008A17D3"/>
    <w:rsid w:val="008A59CE"/>
    <w:rsid w:val="008B4EF2"/>
    <w:rsid w:val="008B6B96"/>
    <w:rsid w:val="008B783D"/>
    <w:rsid w:val="008C0848"/>
    <w:rsid w:val="008C4326"/>
    <w:rsid w:val="008C5067"/>
    <w:rsid w:val="008D0B30"/>
    <w:rsid w:val="008D156A"/>
    <w:rsid w:val="008D248D"/>
    <w:rsid w:val="008D2E87"/>
    <w:rsid w:val="008D581F"/>
    <w:rsid w:val="008D7C00"/>
    <w:rsid w:val="008E4162"/>
    <w:rsid w:val="008F08D4"/>
    <w:rsid w:val="008F7F2E"/>
    <w:rsid w:val="009025C0"/>
    <w:rsid w:val="009061B1"/>
    <w:rsid w:val="009113E7"/>
    <w:rsid w:val="00912C8F"/>
    <w:rsid w:val="00920023"/>
    <w:rsid w:val="00921430"/>
    <w:rsid w:val="00922B3A"/>
    <w:rsid w:val="00924851"/>
    <w:rsid w:val="00932BF8"/>
    <w:rsid w:val="00937F13"/>
    <w:rsid w:val="009408FE"/>
    <w:rsid w:val="0094290E"/>
    <w:rsid w:val="00960938"/>
    <w:rsid w:val="00964F18"/>
    <w:rsid w:val="00986089"/>
    <w:rsid w:val="00986834"/>
    <w:rsid w:val="00991969"/>
    <w:rsid w:val="009943D0"/>
    <w:rsid w:val="009A0CDB"/>
    <w:rsid w:val="009A35C5"/>
    <w:rsid w:val="009A45E1"/>
    <w:rsid w:val="009C0C98"/>
    <w:rsid w:val="009C56E6"/>
    <w:rsid w:val="009C6592"/>
    <w:rsid w:val="009D029F"/>
    <w:rsid w:val="009F05DC"/>
    <w:rsid w:val="00A000D5"/>
    <w:rsid w:val="00A05BAE"/>
    <w:rsid w:val="00A07F9E"/>
    <w:rsid w:val="00A10765"/>
    <w:rsid w:val="00A112D4"/>
    <w:rsid w:val="00A121E7"/>
    <w:rsid w:val="00A12E31"/>
    <w:rsid w:val="00A24D2B"/>
    <w:rsid w:val="00A255BA"/>
    <w:rsid w:val="00A315D7"/>
    <w:rsid w:val="00A4120B"/>
    <w:rsid w:val="00A521BD"/>
    <w:rsid w:val="00A53190"/>
    <w:rsid w:val="00A60F44"/>
    <w:rsid w:val="00A63CA0"/>
    <w:rsid w:val="00A83CFC"/>
    <w:rsid w:val="00A8459C"/>
    <w:rsid w:val="00A860F9"/>
    <w:rsid w:val="00A92D07"/>
    <w:rsid w:val="00A964CA"/>
    <w:rsid w:val="00AB2CF5"/>
    <w:rsid w:val="00AB32F9"/>
    <w:rsid w:val="00AB3F27"/>
    <w:rsid w:val="00AB548B"/>
    <w:rsid w:val="00AC16A5"/>
    <w:rsid w:val="00AD22FC"/>
    <w:rsid w:val="00AE5F03"/>
    <w:rsid w:val="00AE62A6"/>
    <w:rsid w:val="00AF61AF"/>
    <w:rsid w:val="00B05CA9"/>
    <w:rsid w:val="00B06789"/>
    <w:rsid w:val="00B07228"/>
    <w:rsid w:val="00B07561"/>
    <w:rsid w:val="00B07A77"/>
    <w:rsid w:val="00B145DD"/>
    <w:rsid w:val="00B1798F"/>
    <w:rsid w:val="00B2180C"/>
    <w:rsid w:val="00B320A5"/>
    <w:rsid w:val="00B346B8"/>
    <w:rsid w:val="00B452D1"/>
    <w:rsid w:val="00B561DA"/>
    <w:rsid w:val="00B6126D"/>
    <w:rsid w:val="00B6251D"/>
    <w:rsid w:val="00B64168"/>
    <w:rsid w:val="00B64389"/>
    <w:rsid w:val="00B704CB"/>
    <w:rsid w:val="00B85008"/>
    <w:rsid w:val="00B900E8"/>
    <w:rsid w:val="00BA2831"/>
    <w:rsid w:val="00BA2EDF"/>
    <w:rsid w:val="00BA3AB5"/>
    <w:rsid w:val="00BA4784"/>
    <w:rsid w:val="00BA698C"/>
    <w:rsid w:val="00BB1371"/>
    <w:rsid w:val="00BB2B38"/>
    <w:rsid w:val="00BB71A6"/>
    <w:rsid w:val="00BC1352"/>
    <w:rsid w:val="00BC2335"/>
    <w:rsid w:val="00BC4471"/>
    <w:rsid w:val="00BE4E16"/>
    <w:rsid w:val="00BF0F2F"/>
    <w:rsid w:val="00BF1B0B"/>
    <w:rsid w:val="00BF3CE2"/>
    <w:rsid w:val="00BF61D5"/>
    <w:rsid w:val="00BF6C82"/>
    <w:rsid w:val="00C029E8"/>
    <w:rsid w:val="00C039E5"/>
    <w:rsid w:val="00C07F51"/>
    <w:rsid w:val="00C1759D"/>
    <w:rsid w:val="00C32AE9"/>
    <w:rsid w:val="00C33C9B"/>
    <w:rsid w:val="00C41FAB"/>
    <w:rsid w:val="00C45C75"/>
    <w:rsid w:val="00C50548"/>
    <w:rsid w:val="00C561CF"/>
    <w:rsid w:val="00C60048"/>
    <w:rsid w:val="00C6133F"/>
    <w:rsid w:val="00C65480"/>
    <w:rsid w:val="00C656F9"/>
    <w:rsid w:val="00C67E1D"/>
    <w:rsid w:val="00C80B46"/>
    <w:rsid w:val="00C811D0"/>
    <w:rsid w:val="00C840E5"/>
    <w:rsid w:val="00C84A38"/>
    <w:rsid w:val="00C8794E"/>
    <w:rsid w:val="00C922D2"/>
    <w:rsid w:val="00CA09BA"/>
    <w:rsid w:val="00CA132F"/>
    <w:rsid w:val="00CA50C1"/>
    <w:rsid w:val="00CA7272"/>
    <w:rsid w:val="00CA7A75"/>
    <w:rsid w:val="00CB0881"/>
    <w:rsid w:val="00CB0910"/>
    <w:rsid w:val="00CC07F1"/>
    <w:rsid w:val="00CC592C"/>
    <w:rsid w:val="00CC79E5"/>
    <w:rsid w:val="00CD073E"/>
    <w:rsid w:val="00CD1BE0"/>
    <w:rsid w:val="00CD3392"/>
    <w:rsid w:val="00CD545C"/>
    <w:rsid w:val="00CD61BE"/>
    <w:rsid w:val="00CE6F8E"/>
    <w:rsid w:val="00CF0AD1"/>
    <w:rsid w:val="00CF1A0F"/>
    <w:rsid w:val="00CF50AA"/>
    <w:rsid w:val="00CF5AB7"/>
    <w:rsid w:val="00D01804"/>
    <w:rsid w:val="00D06887"/>
    <w:rsid w:val="00D12B5D"/>
    <w:rsid w:val="00D12E17"/>
    <w:rsid w:val="00D23758"/>
    <w:rsid w:val="00D25897"/>
    <w:rsid w:val="00D303B5"/>
    <w:rsid w:val="00D34D14"/>
    <w:rsid w:val="00D55994"/>
    <w:rsid w:val="00D65996"/>
    <w:rsid w:val="00D70CA2"/>
    <w:rsid w:val="00D73A5A"/>
    <w:rsid w:val="00D762D5"/>
    <w:rsid w:val="00D764AB"/>
    <w:rsid w:val="00D803AD"/>
    <w:rsid w:val="00D9605E"/>
    <w:rsid w:val="00DA2594"/>
    <w:rsid w:val="00DA76CD"/>
    <w:rsid w:val="00DC0843"/>
    <w:rsid w:val="00DD774D"/>
    <w:rsid w:val="00DE01AB"/>
    <w:rsid w:val="00DE2EEC"/>
    <w:rsid w:val="00DE3D10"/>
    <w:rsid w:val="00DE55A7"/>
    <w:rsid w:val="00DF2A6D"/>
    <w:rsid w:val="00E0143B"/>
    <w:rsid w:val="00E11D34"/>
    <w:rsid w:val="00E15BC7"/>
    <w:rsid w:val="00E324B3"/>
    <w:rsid w:val="00E349BE"/>
    <w:rsid w:val="00E35D5E"/>
    <w:rsid w:val="00E43782"/>
    <w:rsid w:val="00E44AE5"/>
    <w:rsid w:val="00E4784E"/>
    <w:rsid w:val="00E64F9B"/>
    <w:rsid w:val="00E67583"/>
    <w:rsid w:val="00E735DC"/>
    <w:rsid w:val="00E76715"/>
    <w:rsid w:val="00E81A0B"/>
    <w:rsid w:val="00E90897"/>
    <w:rsid w:val="00E95D22"/>
    <w:rsid w:val="00E9641E"/>
    <w:rsid w:val="00E96F8A"/>
    <w:rsid w:val="00EA499B"/>
    <w:rsid w:val="00EA71FE"/>
    <w:rsid w:val="00EB1F14"/>
    <w:rsid w:val="00EB2991"/>
    <w:rsid w:val="00EB2A0A"/>
    <w:rsid w:val="00EB31D7"/>
    <w:rsid w:val="00EC04D2"/>
    <w:rsid w:val="00EC1224"/>
    <w:rsid w:val="00EC1339"/>
    <w:rsid w:val="00EC5F35"/>
    <w:rsid w:val="00ED0689"/>
    <w:rsid w:val="00ED5135"/>
    <w:rsid w:val="00ED6490"/>
    <w:rsid w:val="00ED64C7"/>
    <w:rsid w:val="00EE1DE9"/>
    <w:rsid w:val="00EF1681"/>
    <w:rsid w:val="00F02A11"/>
    <w:rsid w:val="00F0461A"/>
    <w:rsid w:val="00F048A8"/>
    <w:rsid w:val="00F04CBD"/>
    <w:rsid w:val="00F11A79"/>
    <w:rsid w:val="00F13EAD"/>
    <w:rsid w:val="00F256F4"/>
    <w:rsid w:val="00F413AC"/>
    <w:rsid w:val="00F5117E"/>
    <w:rsid w:val="00F51787"/>
    <w:rsid w:val="00F71F00"/>
    <w:rsid w:val="00F723E2"/>
    <w:rsid w:val="00F743C1"/>
    <w:rsid w:val="00F74417"/>
    <w:rsid w:val="00F803B2"/>
    <w:rsid w:val="00F86135"/>
    <w:rsid w:val="00F9283D"/>
    <w:rsid w:val="00F9293A"/>
    <w:rsid w:val="00F92F02"/>
    <w:rsid w:val="00FA228D"/>
    <w:rsid w:val="00FA3FBD"/>
    <w:rsid w:val="00FB650B"/>
    <w:rsid w:val="00FC1BE9"/>
    <w:rsid w:val="00FC4711"/>
    <w:rsid w:val="00FC57A4"/>
    <w:rsid w:val="00FD330B"/>
    <w:rsid w:val="00FD432C"/>
    <w:rsid w:val="00FD48BD"/>
    <w:rsid w:val="00FD720E"/>
    <w:rsid w:val="00FD787E"/>
    <w:rsid w:val="00FE1C8F"/>
    <w:rsid w:val="00FE37F7"/>
    <w:rsid w:val="00FF0758"/>
    <w:rsid w:val="00FF1AE9"/>
    <w:rsid w:val="00FF30FF"/>
    <w:rsid w:val="00FF3ADA"/>
    <w:rsid w:val="00FF4D91"/>
  </w:rsids>
  <m:mathPr>
    <m:mathFont m:val="Cambria Math"/>
    <m:brkBin m:val="before"/>
    <m:brkBinSub m:val="--"/>
    <m:smallFrac m:val="0"/>
    <m:dispDef/>
    <m:lMargin m:val="0"/>
    <m:rMargin m:val="0"/>
    <m:defJc m:val="centerGroup"/>
    <m:wrapIndent m:val="1440"/>
    <m:intLim m:val="subSup"/>
    <m:naryLim m:val="undOvr"/>
  </m:mathPr>
  <w:themeFontLang w:val="es-ES" w:bidi="bn-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1FCE697"/>
  <w15:chartTrackingRefBased/>
  <w15:docId w15:val="{6D976808-520A-4421-99BE-67441FE93B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s-ES" w:eastAsia="es-ES" w:bidi="bn-IN"/>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a">
    <w:name w:val="Normal"/>
    <w:qFormat/>
    <w:rsid w:val="005002BA"/>
    <w:rPr>
      <w:rFonts w:ascii="Arial" w:hAnsi="Arial"/>
      <w:sz w:val="22"/>
      <w:lang w:bidi="ar-SA"/>
    </w:rPr>
  </w:style>
  <w:style w:type="paragraph" w:styleId="1izenburua">
    <w:name w:val="heading 1"/>
    <w:basedOn w:val="Normala"/>
    <w:next w:val="Normala"/>
    <w:qFormat/>
    <w:rsid w:val="003F1393"/>
    <w:pPr>
      <w:keepNext/>
      <w:outlineLvl w:val="0"/>
    </w:pPr>
    <w:rPr>
      <w:b/>
      <w:sz w:val="32"/>
      <w:lang w:val="eu-ES"/>
    </w:rPr>
  </w:style>
  <w:style w:type="paragraph" w:styleId="2izenburua">
    <w:name w:val="heading 2"/>
    <w:basedOn w:val="Normala"/>
    <w:next w:val="Normala"/>
    <w:qFormat/>
    <w:rsid w:val="003F1393"/>
    <w:pPr>
      <w:keepNext/>
      <w:spacing w:before="240" w:after="60"/>
      <w:outlineLvl w:val="1"/>
    </w:pPr>
    <w:rPr>
      <w:rFonts w:cs="Arial"/>
      <w:b/>
      <w:bCs/>
      <w:iCs/>
      <w:sz w:val="28"/>
      <w:szCs w:val="28"/>
    </w:rPr>
  </w:style>
  <w:style w:type="paragraph" w:styleId="3izenburua">
    <w:name w:val="heading 3"/>
    <w:basedOn w:val="Normala"/>
    <w:next w:val="Normala"/>
    <w:qFormat/>
    <w:rsid w:val="003F1393"/>
    <w:pPr>
      <w:keepNext/>
      <w:spacing w:before="240" w:after="60"/>
      <w:outlineLvl w:val="2"/>
    </w:pPr>
    <w:rPr>
      <w:rFonts w:cs="Arial"/>
      <w:b/>
      <w:bCs/>
      <w:sz w:val="24"/>
      <w:szCs w:val="26"/>
    </w:rPr>
  </w:style>
  <w:style w:type="character" w:default="1" w:styleId="Paragrafoarenletra-tipolehenetsia">
    <w:name w:val="Default Paragraph Font"/>
    <w:uiPriority w:val="1"/>
    <w:semiHidden/>
    <w:unhideWhenUsed/>
  </w:style>
  <w:style w:type="table" w:default="1" w:styleId="Taulanormala">
    <w:name w:val="Normal Table"/>
    <w:uiPriority w:val="99"/>
    <w:semiHidden/>
    <w:unhideWhenUsed/>
    <w:tblPr>
      <w:tblInd w:w="0" w:type="dxa"/>
      <w:tblCellMar>
        <w:top w:w="0" w:type="dxa"/>
        <w:left w:w="108" w:type="dxa"/>
        <w:bottom w:w="0" w:type="dxa"/>
        <w:right w:w="108" w:type="dxa"/>
      </w:tblCellMar>
    </w:tblPr>
  </w:style>
  <w:style w:type="numbering" w:default="1" w:styleId="Zerrendarikez">
    <w:name w:val="No List"/>
    <w:uiPriority w:val="99"/>
    <w:semiHidden/>
    <w:unhideWhenUsed/>
  </w:style>
  <w:style w:type="paragraph" w:styleId="Goiburua">
    <w:name w:val="header"/>
    <w:basedOn w:val="Normala"/>
    <w:rsid w:val="003F1393"/>
    <w:pPr>
      <w:tabs>
        <w:tab w:val="center" w:pos="4252"/>
        <w:tab w:val="right" w:pos="8504"/>
      </w:tabs>
    </w:pPr>
    <w:rPr>
      <w:sz w:val="18"/>
    </w:rPr>
  </w:style>
  <w:style w:type="paragraph" w:styleId="Orri-oina">
    <w:name w:val="footer"/>
    <w:basedOn w:val="Normala"/>
    <w:rsid w:val="003F1393"/>
    <w:pPr>
      <w:tabs>
        <w:tab w:val="center" w:pos="4252"/>
        <w:tab w:val="right" w:pos="8504"/>
      </w:tabs>
    </w:pPr>
    <w:rPr>
      <w:sz w:val="18"/>
    </w:rPr>
  </w:style>
  <w:style w:type="paragraph" w:styleId="Bunbuiloarentestua">
    <w:name w:val="Balloon Text"/>
    <w:basedOn w:val="Normala"/>
    <w:semiHidden/>
    <w:rsid w:val="00DE01AB"/>
    <w:rPr>
      <w:rFonts w:ascii="Tahoma" w:hAnsi="Tahoma" w:cs="Tahoma"/>
      <w:sz w:val="16"/>
      <w:szCs w:val="16"/>
    </w:rPr>
  </w:style>
  <w:style w:type="table" w:styleId="Saretaduntaula">
    <w:name w:val="Table Grid"/>
    <w:basedOn w:val="Taulanormala"/>
    <w:rsid w:val="00257F0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2saretaertaina-1enfasia">
    <w:name w:val="Medium Grid 2 Accent 1"/>
    <w:basedOn w:val="Taulanormala"/>
    <w:uiPriority w:val="68"/>
    <w:rsid w:val="00B6251D"/>
    <w:rPr>
      <w:rFonts w:ascii="Cambria" w:hAnsi="Cambria"/>
      <w:color w:val="000000"/>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styleId="2saretaertaina">
    <w:name w:val="Medium Grid 2"/>
    <w:basedOn w:val="Taulanormala"/>
    <w:uiPriority w:val="68"/>
    <w:rsid w:val="00B6251D"/>
    <w:rPr>
      <w:rFonts w:ascii="Cambria" w:hAnsi="Cambria"/>
      <w:color w:val="000000"/>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styleId="1itzalduraertaina">
    <w:name w:val="Medium Shading 1"/>
    <w:basedOn w:val="Taulanormala"/>
    <w:uiPriority w:val="63"/>
    <w:rsid w:val="00634941"/>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styleId="Zerrendaargia">
    <w:name w:val="Light List"/>
    <w:basedOn w:val="Taulanormala"/>
    <w:uiPriority w:val="61"/>
    <w:rsid w:val="00D06887"/>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styleId="Berrikuspena">
    <w:name w:val="Revision"/>
    <w:hidden/>
    <w:uiPriority w:val="99"/>
    <w:semiHidden/>
    <w:rsid w:val="00FF1AE9"/>
    <w:rPr>
      <w:rFonts w:ascii="Arial" w:hAnsi="Arial"/>
      <w:sz w:val="22"/>
      <w:lang w:bidi="ar-SA"/>
    </w:rPr>
  </w:style>
  <w:style w:type="character" w:styleId="Iruzkinarenerreferentzia">
    <w:name w:val="annotation reference"/>
    <w:basedOn w:val="Paragrafoarenletra-tipolehenetsia"/>
    <w:rsid w:val="008839F8"/>
    <w:rPr>
      <w:sz w:val="16"/>
      <w:szCs w:val="16"/>
    </w:rPr>
  </w:style>
  <w:style w:type="paragraph" w:styleId="Iruzkinarentestua">
    <w:name w:val="annotation text"/>
    <w:basedOn w:val="Normala"/>
    <w:link w:val="IruzkinarentestuaKar"/>
    <w:rsid w:val="008839F8"/>
    <w:rPr>
      <w:sz w:val="20"/>
    </w:rPr>
  </w:style>
  <w:style w:type="character" w:customStyle="1" w:styleId="IruzkinarentestuaKar">
    <w:name w:val="Iruzkinaren testua Kar"/>
    <w:basedOn w:val="Paragrafoarenletra-tipolehenetsia"/>
    <w:link w:val="Iruzkinarentestua"/>
    <w:rsid w:val="008839F8"/>
    <w:rPr>
      <w:rFonts w:ascii="Arial" w:hAnsi="Arial"/>
      <w:lang w:bidi="ar-SA"/>
    </w:rPr>
  </w:style>
  <w:style w:type="paragraph" w:styleId="Iruzkinarengaia">
    <w:name w:val="annotation subject"/>
    <w:basedOn w:val="Iruzkinarentestua"/>
    <w:next w:val="Iruzkinarentestua"/>
    <w:link w:val="IruzkinarengaiaKar"/>
    <w:rsid w:val="008839F8"/>
    <w:rPr>
      <w:b/>
      <w:bCs/>
    </w:rPr>
  </w:style>
  <w:style w:type="character" w:customStyle="1" w:styleId="IruzkinarengaiaKar">
    <w:name w:val="Iruzkinaren gaia Kar"/>
    <w:basedOn w:val="IruzkinarentestuaKar"/>
    <w:link w:val="Iruzkinarengaia"/>
    <w:rsid w:val="008839F8"/>
    <w:rPr>
      <w:rFonts w:ascii="Arial" w:hAnsi="Arial"/>
      <w:b/>
      <w:bCs/>
      <w:lang w:bidi="ar-SA"/>
    </w:rPr>
  </w:style>
  <w:style w:type="paragraph" w:styleId="Zerrenda-paragrafoa">
    <w:name w:val="List Paragraph"/>
    <w:basedOn w:val="Normala"/>
    <w:uiPriority w:val="34"/>
    <w:qFormat/>
    <w:rsid w:val="0089208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829444">
      <w:bodyDiv w:val="1"/>
      <w:marLeft w:val="0"/>
      <w:marRight w:val="0"/>
      <w:marTop w:val="0"/>
      <w:marBottom w:val="0"/>
      <w:divBdr>
        <w:top w:val="none" w:sz="0" w:space="0" w:color="auto"/>
        <w:left w:val="none" w:sz="0" w:space="0" w:color="auto"/>
        <w:bottom w:val="none" w:sz="0" w:space="0" w:color="auto"/>
        <w:right w:val="none" w:sz="0" w:space="0" w:color="auto"/>
      </w:divBdr>
    </w:div>
    <w:div w:id="6263935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ANTARRG\AppData\Local\Microsoft\Windows\Temporary%20Internet%20Files\Content.IE5\6UW7UJ9Y\1GFA1.dot" TargetMode="External"/></Relationships>
</file>

<file path=word/theme/theme1.xml><?xml version="1.0" encoding="utf-8"?>
<a:theme xmlns:a="http://schemas.openxmlformats.org/drawingml/2006/main" name="Office gai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1GFA1.dot</Template>
  <TotalTime>430</TotalTime>
  <Pages>3</Pages>
  <Words>836</Words>
  <Characters>5927</Characters>
  <Application>Microsoft Office Word</Application>
  <DocSecurity>0</DocSecurity>
  <Lines>49</Lines>
  <Paragraphs>13</Paragraphs>
  <ScaleCrop>false</ScaleCrop>
  <HeadingPairs>
    <vt:vector size="4" baseType="variant">
      <vt:variant>
        <vt:lpstr>Título</vt:lpstr>
      </vt:variant>
      <vt:variant>
        <vt:i4>1</vt:i4>
      </vt:variant>
      <vt:variant>
        <vt:lpstr>Titulua</vt:lpstr>
      </vt:variant>
      <vt:variant>
        <vt:i4>1</vt:i4>
      </vt:variant>
    </vt:vector>
  </HeadingPairs>
  <TitlesOfParts>
    <vt:vector size="2" baseType="lpstr">
      <vt:lpstr/>
      <vt:lpstr/>
    </vt:vector>
  </TitlesOfParts>
  <Company>Gipuzkoako Foru Aldundia</Company>
  <LinksUpToDate>false</LinksUpToDate>
  <CharactersWithSpaces>6750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IZFE</dc:creator>
  <cp:keywords/>
  <dc:description/>
  <cp:lastModifiedBy>BERECIBAR URIZAR, Jon</cp:lastModifiedBy>
  <cp:revision>130</cp:revision>
  <cp:lastPrinted>2023-12-13T11:53:00Z</cp:lastPrinted>
  <dcterms:created xsi:type="dcterms:W3CDTF">2025-02-10T10:11:00Z</dcterms:created>
  <dcterms:modified xsi:type="dcterms:W3CDTF">2025-02-12T08:45:00Z</dcterms:modified>
</cp:coreProperties>
</file>